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THE LAW OF CONTRACT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 contract may be defined as a legally binding agreement made by 2 or more parties. It has also</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been defined as a promise or set of promises a breach of which the law provides a remedy and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performance of which the law recognizes as an obligation.</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The most important characteristic of a contract is that it is enforceable. The genesis of a contract</w:t>
      </w:r>
      <w:r>
        <w:rPr>
          <w:rFonts w:ascii="Times New Roman" w:cs="Times New Roman" w:hAnsi="Times New Roman"/>
          <w:sz w:val="24"/>
          <w:szCs w:val="24"/>
        </w:rPr>
        <w:t xml:space="preserve"> </w:t>
      </w:r>
      <w:r>
        <w:rPr>
          <w:rFonts w:ascii="Times New Roman" w:cs="Times New Roman" w:hAnsi="Times New Roman"/>
          <w:sz w:val="24"/>
          <w:szCs w:val="24"/>
        </w:rPr>
        <w:t>is an agreement between the parties hence a contract is an enforceable agreement. However,</w:t>
      </w:r>
      <w:r>
        <w:rPr>
          <w:rFonts w:ascii="Times New Roman" w:cs="Times New Roman" w:hAnsi="Times New Roman"/>
          <w:sz w:val="24"/>
          <w:szCs w:val="24"/>
        </w:rPr>
        <w:t xml:space="preserve"> w</w:t>
      </w:r>
      <w:r>
        <w:rPr>
          <w:rFonts w:ascii="Times New Roman" w:cs="Times New Roman" w:hAnsi="Times New Roman"/>
          <w:sz w:val="24"/>
          <w:szCs w:val="24"/>
        </w:rPr>
        <w:t>hereas all contracts are agreements, all agreements are not contracts.</w:t>
      </w:r>
    </w:p>
    <w:p>
      <w:pPr>
        <w:pStyle w:val="style157"/>
        <w:spacing w:lineRule="auto" w:line="360"/>
        <w:jc w:val="both"/>
        <w:rPr>
          <w:rFonts w:ascii="Times New Roman" w:cs="Times New Roman" w:hAnsi="Times New Roman"/>
          <w:b/>
          <w:bCs/>
          <w:color w:val="ffffff"/>
          <w:sz w:val="24"/>
          <w:szCs w:val="24"/>
        </w:rPr>
      </w:pPr>
      <w:r>
        <w:rPr>
          <w:rFonts w:ascii="Times New Roman" w:cs="Times New Roman" w:hAnsi="Times New Roman"/>
          <w:b/>
          <w:bCs/>
          <w:color w:val="ffffff"/>
          <w:sz w:val="24"/>
          <w:szCs w:val="24"/>
        </w:rPr>
        <w:t xml:space="preserve">TYPES </w:t>
      </w:r>
    </w:p>
    <w:p>
      <w:pPr>
        <w:pStyle w:val="style157"/>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Contracts may be classified as:</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1. Written / specialty contracts</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2. Contracts requiring written evidence</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3. Simple contracts</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4. Contracts under seal</w:t>
      </w:r>
    </w:p>
    <w:p>
      <w:pPr>
        <w:pStyle w:val="style0"/>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WRITTEN CONTRACTS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These are contracts which under the law must be written, that is embodied in a formal document</w:t>
      </w:r>
      <w:r>
        <w:rPr>
          <w:rFonts w:ascii="Times New Roman" w:cs="Times New Roman" w:hAnsi="Times New Roman"/>
          <w:sz w:val="24"/>
          <w:szCs w:val="24"/>
        </w:rPr>
        <w:t xml:space="preserve"> </w:t>
      </w:r>
      <w:r>
        <w:rPr>
          <w:rFonts w:ascii="Times New Roman" w:cs="Times New Roman" w:hAnsi="Times New Roman"/>
          <w:sz w:val="24"/>
          <w:szCs w:val="24"/>
        </w:rPr>
        <w:t>e.g. hire purchase agreement, contract of marine insurance, contract of sale of land.</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Contracts under sea</w:t>
      </w:r>
      <w:r>
        <w:rPr>
          <w:rFonts w:ascii="Times New Roman" w:cs="Times New Roman" w:hAnsi="Times New Roman"/>
          <w:sz w:val="24"/>
          <w:szCs w:val="24"/>
        </w:rPr>
        <w:t>l</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 this is a contract drawn by one party, sealed and sent to the party/parties</w:t>
      </w:r>
      <w:r>
        <w:rPr>
          <w:rFonts w:ascii="Times New Roman" w:cs="Times New Roman" w:hAnsi="Times New Roman"/>
          <w:sz w:val="24"/>
          <w:szCs w:val="24"/>
        </w:rPr>
        <w:t xml:space="preserve"> </w:t>
      </w:r>
      <w:r>
        <w:rPr>
          <w:rFonts w:ascii="Times New Roman" w:cs="Times New Roman" w:hAnsi="Times New Roman"/>
          <w:sz w:val="24"/>
          <w:szCs w:val="24"/>
        </w:rPr>
        <w:t>for signature. Such a contract requires no consideration e.g. a lease agreement, mortgage, and</w:t>
      </w:r>
      <w:r>
        <w:rPr>
          <w:rFonts w:ascii="Times New Roman" w:cs="Times New Roman" w:hAnsi="Times New Roman"/>
          <w:sz w:val="24"/>
          <w:szCs w:val="24"/>
        </w:rPr>
        <w:t xml:space="preserve"> </w:t>
      </w:r>
      <w:r>
        <w:rPr>
          <w:rFonts w:ascii="Times New Roman" w:cs="Times New Roman" w:hAnsi="Times New Roman"/>
          <w:sz w:val="24"/>
          <w:szCs w:val="24"/>
        </w:rPr>
        <w:t>charge.</w:t>
      </w:r>
    </w:p>
    <w:p>
      <w:pPr>
        <w:pStyle w:val="style0"/>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CONTACTS REQUIRING WRITTEN EVIDENCE</w:t>
      </w:r>
    </w:p>
    <w:p>
      <w:pPr>
        <w:pStyle w:val="style0"/>
        <w:autoSpaceDE w:val="false"/>
        <w:autoSpaceDN w:val="false"/>
        <w:adjustRightInd w:val="false"/>
        <w:spacing w:after="0" w:lineRule="auto" w:line="360"/>
        <w:jc w:val="both"/>
        <w:rPr>
          <w:rFonts w:ascii="Times New Roman" w:cs="Times New Roman" w:hAnsi="Times New Roman"/>
          <w:bCs/>
          <w:sz w:val="24"/>
          <w:szCs w:val="24"/>
        </w:rPr>
      </w:pPr>
      <w:r>
        <w:rPr>
          <w:rFonts w:ascii="Times New Roman" w:cs="Times New Roman" w:hAnsi="Times New Roman"/>
          <w:bCs/>
          <w:sz w:val="24"/>
          <w:szCs w:val="24"/>
        </w:rPr>
        <w:t>These are contracts which must be evidenced by some notes or memorandum.</w:t>
      </w:r>
    </w:p>
    <w:p>
      <w:pPr>
        <w:pStyle w:val="style0"/>
        <w:autoSpaceDE w:val="false"/>
        <w:autoSpaceDN w:val="false"/>
        <w:adjustRightInd w:val="false"/>
        <w:spacing w:after="0" w:lineRule="auto" w:line="360"/>
        <w:jc w:val="both"/>
        <w:rPr>
          <w:rFonts w:ascii="Times New Roman" w:cs="Times New Roman" w:hAnsi="Times New Roman"/>
          <w:bCs/>
          <w:sz w:val="24"/>
          <w:szCs w:val="24"/>
        </w:rPr>
      </w:pPr>
      <w:r>
        <w:rPr>
          <w:rFonts w:ascii="Times New Roman" w:cs="Times New Roman" w:hAnsi="Times New Roman"/>
          <w:bCs/>
          <w:sz w:val="24"/>
          <w:szCs w:val="24"/>
        </w:rPr>
        <w:t>Contents of the note / memorandum:</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1) A description of the parties sufficient to identify them.</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2) A description of the subject matter of the contract</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3) The consideration (value)</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4) Signature of the parties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Examples include; contracts of insurance other than marine, contract of guarantee.</w:t>
      </w: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SIMPLE CONTRACTS</w:t>
      </w:r>
    </w:p>
    <w:p>
      <w:pPr>
        <w:pStyle w:val="style0"/>
        <w:autoSpaceDE w:val="false"/>
        <w:autoSpaceDN w:val="false"/>
        <w:adjustRightInd w:val="false"/>
        <w:spacing w:after="0" w:lineRule="auto" w:line="360"/>
        <w:jc w:val="both"/>
        <w:rPr>
          <w:rFonts w:ascii="Times New Roman" w:cs="Times New Roman" w:hAnsi="Times New Roman"/>
          <w:bCs/>
          <w:color w:val="000000"/>
          <w:sz w:val="24"/>
          <w:szCs w:val="24"/>
        </w:rPr>
      </w:pPr>
      <w:r>
        <w:rPr>
          <w:rFonts w:ascii="Times New Roman" w:cs="Times New Roman" w:hAnsi="Times New Roman"/>
          <w:bCs/>
          <w:color w:val="000000"/>
          <w:sz w:val="24"/>
          <w:szCs w:val="24"/>
        </w:rPr>
        <w:t>These are contracts whose formation is not subject to any legal formalities. The contract</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may be:</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Oral, Written,</w:t>
      </w:r>
      <w:r>
        <w:rPr>
          <w:rFonts w:ascii="Times New Roman" w:cs="Times New Roman" w:hAnsi="Times New Roman"/>
          <w:sz w:val="24"/>
          <w:szCs w:val="24"/>
        </w:rPr>
        <w:t xml:space="preserve"> Partly oral and </w:t>
      </w:r>
      <w:r>
        <w:rPr>
          <w:rFonts w:ascii="Times New Roman" w:cs="Times New Roman" w:hAnsi="Times New Roman"/>
          <w:sz w:val="24"/>
          <w:szCs w:val="24"/>
        </w:rPr>
        <w:t>written, implied</w:t>
      </w:r>
      <w:r>
        <w:rPr>
          <w:rFonts w:ascii="Times New Roman" w:cs="Times New Roman" w:hAnsi="Times New Roman"/>
          <w:sz w:val="24"/>
          <w:szCs w:val="24"/>
        </w:rPr>
        <w:t xml:space="preserve"> form conduct of the parties</w:t>
      </w:r>
      <w:r>
        <w:rPr>
          <w:rFonts w:ascii="Times New Roman" w:cs="Times New Roman" w:hAnsi="Times New Roman"/>
          <w:sz w:val="24"/>
          <w:szCs w:val="24"/>
        </w:rPr>
        <w:t xml:space="preserve"> </w:t>
      </w:r>
      <w:r>
        <w:rPr>
          <w:rFonts w:ascii="Times New Roman" w:cs="Times New Roman" w:hAnsi="Times New Roman"/>
          <w:sz w:val="24"/>
          <w:szCs w:val="24"/>
        </w:rPr>
        <w:t>Examples include; contract of sale of goods, partnership agreement, and construction contracts.</w:t>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EL</w:t>
      </w:r>
      <w:r>
        <w:rPr>
          <w:rFonts w:ascii="Times New Roman" w:cs="Times New Roman" w:hAnsi="Times New Roman"/>
          <w:b/>
          <w:sz w:val="24"/>
          <w:szCs w:val="24"/>
        </w:rPr>
        <w:t>EME</w:t>
      </w:r>
      <w:r>
        <w:rPr>
          <w:rFonts w:ascii="Times New Roman" w:cs="Times New Roman" w:hAnsi="Times New Roman"/>
          <w:b/>
          <w:sz w:val="24"/>
          <w:szCs w:val="24"/>
        </w:rPr>
        <w:t>NTS OF A CONTRACT</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These are the constituents or ingredients of a contract. They make an agreement legally</w:t>
      </w:r>
      <w:r>
        <w:rPr>
          <w:rFonts w:ascii="Times New Roman" w:cs="Times New Roman" w:hAnsi="Times New Roman"/>
          <w:sz w:val="24"/>
          <w:szCs w:val="24"/>
        </w:rPr>
        <w:t xml:space="preserve"> </w:t>
      </w:r>
      <w:r>
        <w:rPr>
          <w:rFonts w:ascii="Times New Roman" w:cs="Times New Roman" w:hAnsi="Times New Roman"/>
          <w:sz w:val="24"/>
          <w:szCs w:val="24"/>
        </w:rPr>
        <w:t>enforceable. These elements are:</w:t>
      </w:r>
    </w:p>
    <w:p>
      <w:pPr>
        <w:pStyle w:val="style157"/>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Offer</w:t>
      </w:r>
    </w:p>
    <w:p>
      <w:pPr>
        <w:pStyle w:val="style157"/>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Acceptance</w:t>
      </w:r>
    </w:p>
    <w:p>
      <w:pPr>
        <w:pStyle w:val="style157"/>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Capacity</w:t>
      </w:r>
    </w:p>
    <w:p>
      <w:pPr>
        <w:pStyle w:val="style157"/>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Intention</w:t>
      </w:r>
    </w:p>
    <w:p>
      <w:pPr>
        <w:pStyle w:val="style157"/>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Consideration</w:t>
      </w:r>
    </w:p>
    <w:p>
      <w:pPr>
        <w:pStyle w:val="style157"/>
        <w:numPr>
          <w:ilvl w:val="0"/>
          <w:numId w:val="1"/>
        </w:numPr>
        <w:autoSpaceDE w:val="false"/>
        <w:autoSpaceDN w:val="false"/>
        <w:adjustRightInd w:val="false"/>
        <w:spacing w:lineRule="auto" w:line="360"/>
        <w:jc w:val="both"/>
        <w:rPr>
          <w:rFonts w:ascii="Times New Roman" w:cs="Times New Roman" w:hAnsi="Times New Roman"/>
          <w:color w:val="000000"/>
          <w:sz w:val="24"/>
          <w:szCs w:val="24"/>
        </w:rPr>
      </w:pPr>
      <w:r>
        <w:rPr>
          <w:rFonts w:ascii="Times New Roman" w:cs="Times New Roman" w:hAnsi="Times New Roman"/>
          <w:sz w:val="24"/>
          <w:szCs w:val="24"/>
        </w:rPr>
        <w:t>Legality</w:t>
      </w:r>
    </w:p>
    <w:p>
      <w:pPr>
        <w:pStyle w:val="style157"/>
        <w:numPr>
          <w:ilvl w:val="0"/>
          <w:numId w:val="1"/>
        </w:numPr>
        <w:autoSpaceDE w:val="false"/>
        <w:autoSpaceDN w:val="false"/>
        <w:adjustRightInd w:val="false"/>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Formalities, if any</w:t>
      </w:r>
    </w:p>
    <w:p>
      <w:pPr>
        <w:pStyle w:val="style0"/>
        <w:autoSpaceDE w:val="false"/>
        <w:autoSpaceDN w:val="false"/>
        <w:adjustRightInd w:val="false"/>
        <w:spacing w:after="0" w:lineRule="auto" w:line="240"/>
        <w:jc w:val="both"/>
        <w:rPr>
          <w:rFonts w:ascii="Times New Roman" w:cs="Times New Roman" w:hAnsi="Times New Roman"/>
          <w:b/>
          <w:bCs/>
          <w:color w:val="ffffff"/>
          <w:sz w:val="24"/>
          <w:szCs w:val="24"/>
        </w:rPr>
      </w:pPr>
      <w:r>
        <w:rPr>
          <w:rFonts w:ascii="Times New Roman" w:cs="Times New Roman" w:hAnsi="Times New Roman"/>
          <w:b/>
          <w:bCs/>
          <w:color w:val="ffffff"/>
          <w:sz w:val="24"/>
          <w:szCs w:val="24"/>
        </w:rPr>
        <w:t>SOURCES OF LAW OF CONTRACT</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CREATION / FORMATION OF CONTRACTS</w:t>
      </w:r>
    </w:p>
    <w:p>
      <w:pPr>
        <w:pStyle w:val="style157"/>
        <w:spacing w:lineRule="auto" w:line="360"/>
        <w:jc w:val="both"/>
        <w:rPr>
          <w:rFonts w:ascii="Times New Roman" w:cs="Times New Roman" w:hAnsi="Times New Roman"/>
          <w:color w:val="ffffff"/>
          <w:sz w:val="24"/>
          <w:szCs w:val="24"/>
        </w:rPr>
      </w:pPr>
      <w:r>
        <w:rPr>
          <w:rFonts w:ascii="Times New Roman" w:cs="Times New Roman" w:hAnsi="Times New Roman"/>
          <w:color w:val="ffffff"/>
          <w:sz w:val="24"/>
          <w:szCs w:val="24"/>
        </w:rPr>
        <w:t xml:space="preserve">CREN / FORMATI </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A contract comes into existence when an offer by one party is unequivocally accepted by another</w:t>
      </w:r>
      <w:r>
        <w:rPr>
          <w:rFonts w:ascii="Times New Roman" w:cs="Times New Roman" w:hAnsi="Times New Roman"/>
          <w:sz w:val="24"/>
          <w:szCs w:val="24"/>
        </w:rPr>
        <w:t xml:space="preserve"> </w:t>
      </w:r>
      <w:r>
        <w:rPr>
          <w:rFonts w:ascii="Times New Roman" w:cs="Times New Roman" w:hAnsi="Times New Roman"/>
          <w:sz w:val="24"/>
          <w:szCs w:val="24"/>
        </w:rPr>
        <w:t>and both parties have the requisite capacity. Some consideration must pass and the parties</w:t>
      </w:r>
      <w:r>
        <w:rPr>
          <w:rFonts w:ascii="Times New Roman" w:cs="Times New Roman" w:hAnsi="Times New Roman"/>
          <w:sz w:val="24"/>
          <w:szCs w:val="24"/>
        </w:rPr>
        <w:t xml:space="preserve"> </w:t>
      </w:r>
      <w:r>
        <w:rPr>
          <w:rFonts w:ascii="Times New Roman" w:cs="Times New Roman" w:hAnsi="Times New Roman"/>
          <w:sz w:val="24"/>
          <w:szCs w:val="24"/>
        </w:rPr>
        <w:t>must have intended their dealings to give rise to a legally binding agreement. The purpose of</w:t>
      </w:r>
      <w:r>
        <w:rPr>
          <w:rFonts w:ascii="Times New Roman" w:cs="Times New Roman" w:hAnsi="Times New Roman"/>
          <w:sz w:val="24"/>
          <w:szCs w:val="24"/>
        </w:rPr>
        <w:t xml:space="preserve"> </w:t>
      </w:r>
      <w:r>
        <w:rPr>
          <w:rFonts w:ascii="Times New Roman" w:cs="Times New Roman" w:hAnsi="Times New Roman"/>
          <w:sz w:val="24"/>
          <w:szCs w:val="24"/>
        </w:rPr>
        <w:t>the agreement must be legal and any necessary formalities must have been complied with.</w:t>
      </w:r>
    </w:p>
    <w:p>
      <w:pPr>
        <w:pStyle w:val="style0"/>
        <w:jc w:val="both"/>
        <w:rPr>
          <w:rFonts w:ascii="Times New Roman" w:cs="Times New Roman" w:hAnsi="Times New Roman"/>
          <w:color w:val="000000"/>
          <w:sz w:val="24"/>
          <w:szCs w:val="24"/>
        </w:rPr>
      </w:pPr>
    </w:p>
    <w:p>
      <w:pPr>
        <w:pStyle w:val="style179"/>
        <w:numPr>
          <w:ilvl w:val="0"/>
          <w:numId w:val="2"/>
        </w:numPr>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b/>
          <w:bCs/>
          <w:sz w:val="24"/>
          <w:szCs w:val="24"/>
        </w:rPr>
        <w:t>THE OFFER</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This is </w:t>
      </w:r>
      <w:r>
        <w:rPr>
          <w:rFonts w:ascii="Times New Roman" w:cs="Times New Roman" w:hAnsi="Times New Roman"/>
          <w:sz w:val="24"/>
          <w:szCs w:val="24"/>
        </w:rPr>
        <w:t>an unequivocal manifestation by one party of its intention to</w:t>
      </w:r>
      <w:r>
        <w:rPr>
          <w:rFonts w:ascii="Times New Roman" w:cs="Times New Roman" w:hAnsi="Times New Roman"/>
          <w:sz w:val="24"/>
          <w:szCs w:val="24"/>
        </w:rPr>
        <w:t xml:space="preserve"> </w:t>
      </w:r>
      <w:r>
        <w:rPr>
          <w:rFonts w:ascii="Times New Roman" w:cs="Times New Roman" w:hAnsi="Times New Roman"/>
          <w:sz w:val="24"/>
          <w:szCs w:val="24"/>
        </w:rPr>
        <w:t xml:space="preserve">contract with another. The party manifesting the intention is the </w:t>
      </w:r>
      <w:r>
        <w:rPr>
          <w:rFonts w:ascii="Times New Roman" w:cs="Times New Roman" w:hAnsi="Times New Roman"/>
          <w:b/>
          <w:bCs/>
          <w:sz w:val="24"/>
          <w:szCs w:val="24"/>
        </w:rPr>
        <w:t>offeror</w:t>
      </w:r>
      <w:r>
        <w:rPr>
          <w:rFonts w:ascii="Times New Roman" w:cs="Times New Roman" w:hAnsi="Times New Roman"/>
          <w:b/>
          <w:bCs/>
          <w:sz w:val="24"/>
          <w:szCs w:val="24"/>
        </w:rPr>
        <w:t xml:space="preserve"> </w:t>
      </w:r>
      <w:r>
        <w:rPr>
          <w:rFonts w:ascii="Times New Roman" w:cs="Times New Roman" w:hAnsi="Times New Roman"/>
          <w:sz w:val="24"/>
          <w:szCs w:val="24"/>
        </w:rPr>
        <w:t>and the party to whom it</w:t>
      </w:r>
      <w:r>
        <w:rPr>
          <w:rFonts w:ascii="Times New Roman" w:cs="Times New Roman" w:hAnsi="Times New Roman"/>
          <w:sz w:val="24"/>
          <w:szCs w:val="24"/>
        </w:rPr>
        <w:t xml:space="preserve"> </w:t>
      </w:r>
      <w:r>
        <w:rPr>
          <w:rFonts w:ascii="Times New Roman" w:cs="Times New Roman" w:hAnsi="Times New Roman"/>
          <w:sz w:val="24"/>
          <w:szCs w:val="24"/>
        </w:rPr>
        <w:t>is manifested is the</w:t>
      </w:r>
      <w:r>
        <w:rPr>
          <w:rFonts w:ascii="Times New Roman" w:cs="Times New Roman" w:hAnsi="Times New Roman"/>
          <w:sz w:val="24"/>
          <w:szCs w:val="24"/>
        </w:rPr>
        <w:t xml:space="preserve"> </w:t>
      </w:r>
      <w:r>
        <w:rPr>
          <w:rFonts w:ascii="Times New Roman" w:cs="Times New Roman" w:hAnsi="Times New Roman"/>
          <w:b/>
          <w:bCs/>
          <w:sz w:val="24"/>
          <w:szCs w:val="24"/>
        </w:rPr>
        <w:t>offeree</w:t>
      </w:r>
      <w:r>
        <w:rPr>
          <w:rFonts w:ascii="Times New Roman" w:cs="Times New Roman" w:hAnsi="Times New Roman"/>
          <w:sz w:val="24"/>
          <w:szCs w:val="24"/>
        </w:rPr>
        <w:t>.</w:t>
      </w:r>
    </w:p>
    <w:p>
      <w:pPr>
        <w:pStyle w:val="style0"/>
        <w:jc w:val="both"/>
        <w:rPr>
          <w:rFonts w:ascii="Times New Roman" w:cs="Times New Roman" w:hAnsi="Times New Roman"/>
          <w:b/>
          <w:bCs/>
          <w:sz w:val="24"/>
          <w:szCs w:val="24"/>
        </w:rPr>
      </w:pP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RULES / CHARACTERISTICS OF AN OFFER:</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offer may be oral, written or implied from the conduct of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w:t>
      </w: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offer must be communicated to the intended </w:t>
      </w:r>
      <w:r>
        <w:rPr>
          <w:rFonts w:ascii="Times New Roman" w:cs="Times New Roman" w:hAnsi="Times New Roman"/>
          <w:color w:val="000000"/>
          <w:sz w:val="24"/>
          <w:szCs w:val="24"/>
        </w:rPr>
        <w:t>offeree</w:t>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t>offerees</w:t>
      </w:r>
      <w:r>
        <w:rPr>
          <w:rFonts w:ascii="Times New Roman" w:cs="Times New Roman" w:hAnsi="Times New Roman"/>
          <w:color w:val="000000"/>
          <w:sz w:val="24"/>
          <w:szCs w:val="24"/>
        </w:rPr>
        <w:t>. An offer remains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ineffective until it is received by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w:t>
      </w: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An offer must be clear and definite i.e. it must be certain and free from vagueness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and ambiguity. In </w:t>
      </w:r>
      <w:r>
        <w:rPr>
          <w:rFonts w:ascii="Times New Roman" w:cs="Times New Roman" w:hAnsi="Times New Roman"/>
          <w:i/>
          <w:iCs/>
          <w:color w:val="000000"/>
          <w:sz w:val="24"/>
          <w:szCs w:val="24"/>
        </w:rPr>
        <w:t xml:space="preserve">Sands v. Mutual Benefits </w:t>
      </w:r>
      <w:r>
        <w:rPr>
          <w:rFonts w:ascii="Times New Roman" w:cs="Times New Roman" w:hAnsi="Times New Roman"/>
          <w:color w:val="000000"/>
          <w:sz w:val="24"/>
          <w:szCs w:val="24"/>
        </w:rPr>
        <w:t xml:space="preserve">as well as in </w:t>
      </w:r>
      <w:r>
        <w:rPr>
          <w:rFonts w:ascii="Times New Roman" w:cs="Times New Roman" w:hAnsi="Times New Roman"/>
          <w:i/>
          <w:iCs/>
          <w:color w:val="000000"/>
          <w:sz w:val="24"/>
          <w:szCs w:val="24"/>
        </w:rPr>
        <w:t>Scammell</w:t>
      </w:r>
      <w:r>
        <w:rPr>
          <w:rFonts w:ascii="Times New Roman" w:cs="Times New Roman" w:hAnsi="Times New Roman"/>
          <w:i/>
          <w:iCs/>
          <w:color w:val="000000"/>
          <w:sz w:val="24"/>
          <w:szCs w:val="24"/>
        </w:rPr>
        <w:t xml:space="preserve"> and Nephew Ltd</w:t>
      </w:r>
      <w:r>
        <w:rPr>
          <w:rFonts w:ascii="Times New Roman" w:cs="Times New Roman" w:hAnsi="Times New Roman"/>
          <w:i/>
          <w:iCs/>
          <w:color w:val="000000"/>
          <w:sz w:val="24"/>
          <w:szCs w:val="24"/>
        </w:rPr>
        <w:t xml:space="preserve"> </w:t>
      </w:r>
      <w:r>
        <w:rPr>
          <w:rFonts w:ascii="Times New Roman" w:cs="Times New Roman" w:hAnsi="Times New Roman"/>
          <w:i/>
          <w:iCs/>
          <w:color w:val="000000"/>
          <w:sz w:val="24"/>
          <w:szCs w:val="24"/>
        </w:rPr>
        <w:t xml:space="preserve">v. </w:t>
      </w:r>
      <w:r>
        <w:rPr>
          <w:rFonts w:ascii="Times New Roman" w:cs="Times New Roman" w:hAnsi="Times New Roman"/>
          <w:i/>
          <w:iCs/>
          <w:color w:val="000000"/>
          <w:sz w:val="24"/>
          <w:szCs w:val="24"/>
        </w:rPr>
        <w:t>Ouston</w:t>
      </w:r>
      <w:r>
        <w:rPr>
          <w:rFonts w:ascii="Times New Roman" w:cs="Times New Roman" w:hAnsi="Times New Roman"/>
          <w:b/>
          <w:bCs/>
          <w:color w:val="000000"/>
          <w:sz w:val="24"/>
          <w:szCs w:val="24"/>
        </w:rPr>
        <w:t xml:space="preserve">, </w:t>
      </w:r>
      <w:r>
        <w:rPr>
          <w:rFonts w:ascii="Times New Roman" w:cs="Times New Roman" w:hAnsi="Times New Roman"/>
          <w:color w:val="000000"/>
          <w:sz w:val="24"/>
          <w:szCs w:val="24"/>
        </w:rPr>
        <w:t>it was held that words used were too vague and uncertain to amount to 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offer.</w:t>
      </w: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offer may be conditional or absolute.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may prescribe conditions to be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fulfilled by the </w:t>
      </w:r>
      <w:r>
        <w:rPr>
          <w:rFonts w:ascii="Times New Roman" w:cs="Times New Roman" w:hAnsi="Times New Roman"/>
          <w:color w:val="000000"/>
          <w:sz w:val="24"/>
          <w:szCs w:val="24"/>
        </w:rPr>
        <w:t>offerer</w:t>
      </w:r>
      <w:r>
        <w:rPr>
          <w:rFonts w:ascii="Times New Roman" w:cs="Times New Roman" w:hAnsi="Times New Roman"/>
          <w:color w:val="000000"/>
          <w:sz w:val="24"/>
          <w:szCs w:val="24"/>
        </w:rPr>
        <w:t xml:space="preserve"> for an agreement to arise between them.</w:t>
      </w: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may prescribe the duration the offer is to remain open for acceptance.</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However,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is free to revoke or withdraw his offer at any time before such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duration lapses e.g. in </w:t>
      </w:r>
      <w:r>
        <w:rPr>
          <w:rFonts w:ascii="Times New Roman" w:cs="Times New Roman" w:hAnsi="Times New Roman"/>
          <w:i/>
          <w:iCs/>
          <w:color w:val="000000"/>
          <w:sz w:val="24"/>
          <w:szCs w:val="24"/>
        </w:rPr>
        <w:t xml:space="preserve">Dickinson v. </w:t>
      </w:r>
      <w:r>
        <w:rPr>
          <w:rFonts w:ascii="Times New Roman" w:cs="Times New Roman" w:hAnsi="Times New Roman"/>
          <w:i/>
          <w:iCs/>
          <w:color w:val="000000"/>
          <w:sz w:val="24"/>
          <w:szCs w:val="24"/>
        </w:rPr>
        <w:t>Dodds</w:t>
      </w:r>
      <w:r>
        <w:rPr>
          <w:rFonts w:ascii="Times New Roman" w:cs="Times New Roman" w:hAnsi="Times New Roman"/>
          <w:color w:val="000000"/>
          <w:sz w:val="24"/>
          <w:szCs w:val="24"/>
        </w:rPr>
        <w:t>, the defendant offered to sell a house to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plaintiff on Wednesday 10/06/1874 and the offer was to remain open up to Friday 12th 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9.00 am. However on the 11th of June, the defendant sold the house to a 3rd party.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plaintiff purported to accept the offer of Friday morning before 9.00 am. It was held that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there was no agreement between the parties as the defendant had revoked his offer by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selling the house to a 3rd party on June 11th.</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A similar holding was made in </w:t>
      </w:r>
      <w:r>
        <w:rPr>
          <w:rFonts w:ascii="Times New Roman" w:cs="Times New Roman" w:hAnsi="Times New Roman"/>
          <w:i/>
          <w:iCs/>
          <w:color w:val="000000"/>
          <w:sz w:val="24"/>
          <w:szCs w:val="24"/>
        </w:rPr>
        <w:t>Ruoutledge</w:t>
      </w:r>
      <w:r>
        <w:rPr>
          <w:rFonts w:ascii="Times New Roman" w:cs="Times New Roman" w:hAnsi="Times New Roman"/>
          <w:i/>
          <w:iCs/>
          <w:color w:val="000000"/>
          <w:sz w:val="24"/>
          <w:szCs w:val="24"/>
        </w:rPr>
        <w:t xml:space="preserve"> </w:t>
      </w:r>
      <w:r>
        <w:rPr>
          <w:rFonts w:ascii="Times New Roman" w:cs="Times New Roman" w:hAnsi="Times New Roman"/>
          <w:i/>
          <w:iCs/>
          <w:color w:val="000000"/>
          <w:sz w:val="24"/>
          <w:szCs w:val="24"/>
        </w:rPr>
        <w:t xml:space="preserve">v. Grant, </w:t>
      </w:r>
      <w:r>
        <w:rPr>
          <w:rFonts w:ascii="Times New Roman" w:cs="Times New Roman" w:hAnsi="Times New Roman"/>
          <w:color w:val="000000"/>
          <w:sz w:val="24"/>
          <w:szCs w:val="24"/>
        </w:rPr>
        <w:t>where the defendant’s offer was to remain open for 6 weeks but he revoked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or withdrew it after 4 weeks. It was held that there was no agreement between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parties.</w:t>
      </w: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may prescribe the method of communication of acceptance by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If he insists on a particular method, it becomes a condition.</w:t>
      </w:r>
    </w:p>
    <w:p>
      <w:pPr>
        <w:pStyle w:val="style179"/>
        <w:numPr>
          <w:ilvl w:val="0"/>
          <w:numId w:val="4"/>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An offer may be general or specific i.e. it may be directed to a particular person, a class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of persons or the public at large. </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 </w:t>
      </w:r>
      <w:r>
        <w:rPr>
          <w:rFonts w:ascii="Times New Roman" w:cs="Times New Roman" w:hAnsi="Times New Roman"/>
          <w:i/>
          <w:iCs/>
          <w:color w:val="000000"/>
          <w:sz w:val="24"/>
          <w:szCs w:val="24"/>
        </w:rPr>
        <w:t>Carlill</w:t>
      </w:r>
      <w:r>
        <w:rPr>
          <w:rFonts w:ascii="Times New Roman" w:cs="Times New Roman" w:hAnsi="Times New Roman"/>
          <w:i/>
          <w:iCs/>
          <w:color w:val="000000"/>
          <w:sz w:val="24"/>
          <w:szCs w:val="24"/>
        </w:rPr>
        <w:t xml:space="preserve"> v. Carbolic Smoke Ball Co</w:t>
      </w:r>
      <w:r>
        <w:rPr>
          <w:rFonts w:ascii="Times New Roman" w:cs="Times New Roman" w:hAnsi="Times New Roman"/>
          <w:color w:val="000000"/>
          <w:sz w:val="24"/>
          <w:szCs w:val="24"/>
        </w:rPr>
        <w:t>, the defendant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company manufactured and owned a drug name the “Carbolic Smoke Ball” which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company thought was the best cure for influenza, cold and other diseases associated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with taking cold water. The company put an advertisement in a newspaper to the effect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that a £100 reward would be given to any person who contracted influenza or related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diseases after taking the smoke ball as prescribed i.e. 2 tablets, 3 times a day for 2</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weeks. The advertisement further stated that the company had deposited £1000 with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Alliance Bank on Reagent Street as a sign of their sincerity in the matter. Mrs. </w:t>
      </w:r>
      <w:r>
        <w:rPr>
          <w:rFonts w:ascii="Times New Roman" w:cs="Times New Roman" w:hAnsi="Times New Roman"/>
          <w:color w:val="000000"/>
          <w:sz w:val="24"/>
          <w:szCs w:val="24"/>
        </w:rPr>
        <w:t>Carlill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who had read the advertisement bought and took the Smoke balls as prescribed but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contracted influenza. The company rejected her claim and she sued. The company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argued that the advertisement;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 Was nothing but mere </w:t>
      </w:r>
      <w:r>
        <w:rPr>
          <w:rFonts w:ascii="Times New Roman" w:cs="Times New Roman" w:hAnsi="Times New Roman"/>
          <w:color w:val="000000"/>
          <w:sz w:val="24"/>
          <w:szCs w:val="24"/>
        </w:rPr>
        <w:t>salestalk</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b. Was not an offer to the whole </w:t>
      </w:r>
      <w:r>
        <w:rPr>
          <w:rFonts w:ascii="Times New Roman" w:cs="Times New Roman" w:hAnsi="Times New Roman"/>
          <w:color w:val="000000"/>
          <w:sz w:val="24"/>
          <w:szCs w:val="24"/>
        </w:rPr>
        <w:t>world</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c. Was not intended to create legal relations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 Court of Appeal held that though the wording of the advertisement was unclear, it amounted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an offer to the whole world and the person who fulfilled its conditions, contracted with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company hence Mrs. </w:t>
      </w:r>
      <w:r>
        <w:rPr>
          <w:rFonts w:ascii="Times New Roman" w:cs="Times New Roman" w:hAnsi="Times New Roman"/>
          <w:color w:val="000000"/>
          <w:sz w:val="24"/>
          <w:szCs w:val="24"/>
        </w:rPr>
        <w:t>Carlill</w:t>
      </w:r>
      <w:r>
        <w:rPr>
          <w:rFonts w:ascii="Times New Roman" w:cs="Times New Roman" w:hAnsi="Times New Roman"/>
          <w:color w:val="000000"/>
          <w:sz w:val="24"/>
          <w:szCs w:val="24"/>
        </w:rPr>
        <w:t xml:space="preserve"> was entitled to the £100 reward.</w:t>
      </w:r>
    </w:p>
    <w:p>
      <w:pPr>
        <w:pStyle w:val="style0"/>
        <w:autoSpaceDE w:val="false"/>
        <w:autoSpaceDN w:val="false"/>
        <w:adjustRightInd w:val="false"/>
        <w:spacing w:after="0" w:lineRule="auto" w:line="240"/>
        <w:jc w:val="both"/>
        <w:rPr>
          <w:rFonts w:ascii="Times New Roman" w:cs="Times New Roman" w:hAnsi="Times New Roman"/>
          <w:color w:val="ffffff"/>
          <w:sz w:val="24"/>
          <w:szCs w:val="24"/>
        </w:rPr>
      </w:pPr>
      <w:r>
        <w:rPr>
          <w:rFonts w:ascii="Times New Roman" w:cs="Times New Roman" w:hAnsi="Times New Roman"/>
          <w:color w:val="ffffff"/>
          <w:sz w:val="24"/>
          <w:szCs w:val="24"/>
        </w:rPr>
        <w:t>THE LAW OF CONTRACT</w:t>
      </w:r>
    </w:p>
    <w:p>
      <w:pPr>
        <w:pStyle w:val="style0"/>
        <w:autoSpaceDE w:val="false"/>
        <w:autoSpaceDN w:val="false"/>
        <w:adjustRightInd w:val="false"/>
        <w:spacing w:after="0" w:lineRule="auto" w:line="24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EXAMPLES OF OFFERS</w:t>
      </w:r>
    </w:p>
    <w:p>
      <w:pPr>
        <w:pStyle w:val="style0"/>
        <w:autoSpaceDE w:val="false"/>
        <w:autoSpaceDN w:val="false"/>
        <w:adjustRightInd w:val="false"/>
        <w:spacing w:after="0" w:lineRule="auto" w:line="240"/>
        <w:jc w:val="both"/>
        <w:rPr>
          <w:rFonts w:ascii="Times New Roman" w:cs="Times New Roman" w:hAnsi="Times New Roman"/>
          <w:b/>
          <w:bCs/>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i/>
          <w:iCs/>
          <w:color w:val="000000"/>
          <w:sz w:val="24"/>
          <w:szCs w:val="24"/>
        </w:rPr>
      </w:pPr>
      <w:r>
        <w:rPr>
          <w:rFonts w:ascii="Times New Roman" w:cs="Times New Roman" w:hAnsi="Times New Roman"/>
          <w:color w:val="000000"/>
          <w:sz w:val="24"/>
          <w:szCs w:val="24"/>
        </w:rPr>
        <w:t xml:space="preserve">1. Public transport: as was the case in </w:t>
      </w:r>
      <w:r>
        <w:rPr>
          <w:rFonts w:ascii="Times New Roman" w:cs="Times New Roman" w:hAnsi="Times New Roman"/>
          <w:i/>
          <w:iCs/>
          <w:color w:val="000000"/>
          <w:sz w:val="24"/>
          <w:szCs w:val="24"/>
        </w:rPr>
        <w:t>Wilkie</w:t>
      </w:r>
      <w:r>
        <w:rPr>
          <w:rFonts w:ascii="Times New Roman" w:cs="Times New Roman" w:hAnsi="Times New Roman"/>
          <w:i/>
          <w:iCs/>
          <w:color w:val="000000"/>
          <w:sz w:val="24"/>
          <w:szCs w:val="24"/>
        </w:rPr>
        <w:t xml:space="preserve"> v. London Passenger Transport Board.</w:t>
      </w:r>
    </w:p>
    <w:p>
      <w:pPr>
        <w:pStyle w:val="style0"/>
        <w:autoSpaceDE w:val="false"/>
        <w:autoSpaceDN w:val="false"/>
        <w:adjustRightInd w:val="false"/>
        <w:spacing w:after="0" w:lineRule="auto" w:line="360"/>
        <w:jc w:val="both"/>
        <w:rPr>
          <w:rFonts w:ascii="Times New Roman" w:cs="Times New Roman" w:hAnsi="Times New Roman"/>
          <w:i/>
          <w:iCs/>
          <w:color w:val="000000"/>
          <w:sz w:val="24"/>
          <w:szCs w:val="24"/>
        </w:rPr>
      </w:pPr>
      <w:r>
        <w:rPr>
          <w:rFonts w:ascii="Times New Roman" w:cs="Times New Roman" w:hAnsi="Times New Roman"/>
          <w:color w:val="000000"/>
          <w:sz w:val="24"/>
          <w:szCs w:val="24"/>
        </w:rPr>
        <w:t xml:space="preserve">2. Bidding at an auction as was the case in </w:t>
      </w:r>
      <w:r>
        <w:rPr>
          <w:rFonts w:ascii="Times New Roman" w:cs="Times New Roman" w:hAnsi="Times New Roman"/>
          <w:i/>
          <w:iCs/>
          <w:color w:val="000000"/>
          <w:sz w:val="24"/>
          <w:szCs w:val="24"/>
        </w:rPr>
        <w:t>Harris v. Nickerson.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3. Submission of a tender</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4. Application for employment</w:t>
      </w:r>
    </w:p>
    <w:p>
      <w:pPr>
        <w:pStyle w:val="style0"/>
        <w:autoSpaceDE w:val="false"/>
        <w:autoSpaceDN w:val="false"/>
        <w:adjustRightInd w:val="false"/>
        <w:spacing w:after="0" w:lineRule="auto" w:line="24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An offer must be distinguished from an Invitation to treat.</w:t>
      </w:r>
    </w:p>
    <w:p>
      <w:pPr>
        <w:pStyle w:val="style0"/>
        <w:autoSpaceDE w:val="false"/>
        <w:autoSpaceDN w:val="false"/>
        <w:adjustRightInd w:val="false"/>
        <w:spacing w:after="0" w:lineRule="auto" w:line="240"/>
        <w:jc w:val="both"/>
        <w:rPr>
          <w:rFonts w:ascii="Times New Roman" w:cs="Times New Roman" w:hAnsi="Times New Roman"/>
          <w:b/>
          <w:bCs/>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INVITATION TO TREAT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This is a mere invitation by a party to another or others to make offer or bargain. The invitee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becomes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and the </w:t>
      </w:r>
      <w:r>
        <w:rPr>
          <w:rFonts w:ascii="Times New Roman" w:cs="Times New Roman" w:hAnsi="Times New Roman"/>
          <w:color w:val="000000"/>
          <w:sz w:val="24"/>
          <w:szCs w:val="24"/>
        </w:rPr>
        <w:t>invitor</w:t>
      </w:r>
      <w:r>
        <w:rPr>
          <w:rFonts w:ascii="Times New Roman" w:cs="Times New Roman" w:hAnsi="Times New Roman"/>
          <w:color w:val="000000"/>
          <w:sz w:val="24"/>
          <w:szCs w:val="24"/>
        </w:rPr>
        <w:t xml:space="preserve"> becomes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 A positive response to an invitation to</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treat is an offer.</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Examples of invitation to treat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1. Advertisement of sale by auction: </w:t>
      </w:r>
      <w:r>
        <w:rPr>
          <w:rFonts w:ascii="Times New Roman" w:cs="Times New Roman" w:hAnsi="Times New Roman"/>
          <w:color w:val="000000"/>
          <w:sz w:val="24"/>
          <w:szCs w:val="24"/>
        </w:rPr>
        <w:t>At common law, an advertisement to sell goods or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other property by public auction is an invitation to treat. The prospective buyer makes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offer by bidding at the auction and the auctioneer may accept or reject the offer.</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was so held in </w:t>
      </w:r>
      <w:r>
        <w:rPr>
          <w:rFonts w:ascii="Times New Roman" w:cs="Times New Roman" w:hAnsi="Times New Roman"/>
          <w:i/>
          <w:iCs/>
          <w:color w:val="000000"/>
          <w:sz w:val="24"/>
          <w:szCs w:val="24"/>
        </w:rPr>
        <w:t xml:space="preserve">Harris v. Nickerson </w:t>
      </w:r>
      <w:r>
        <w:rPr>
          <w:rFonts w:ascii="Times New Roman" w:cs="Times New Roman" w:hAnsi="Times New Roman"/>
          <w:color w:val="000000"/>
          <w:sz w:val="24"/>
          <w:szCs w:val="24"/>
        </w:rPr>
        <w:t>where a commission agent had sued as auctioneer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for failure to display furniture he had advertised for sale by auction. It was held that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there was no contractual relationship between the parties as the advertisement was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merely an invitation to treat and as such, the auctioneer was not liable.</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2. Sale by display: </w:t>
      </w:r>
      <w:r>
        <w:rPr>
          <w:rFonts w:ascii="Times New Roman" w:cs="Times New Roman" w:hAnsi="Times New Roman"/>
          <w:color w:val="000000"/>
          <w:sz w:val="24"/>
          <w:szCs w:val="24"/>
        </w:rPr>
        <w:t>At common law, the display of goods with cash price tags is an invitation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treat. The prospective buyer makes the offer to buy the items at the stated or other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price which the shop owner may accept or reject. In </w:t>
      </w:r>
      <w:r>
        <w:rPr>
          <w:rFonts w:ascii="Times New Roman" w:cs="Times New Roman" w:hAnsi="Times New Roman"/>
          <w:i/>
          <w:iCs/>
          <w:color w:val="000000"/>
          <w:sz w:val="24"/>
          <w:szCs w:val="24"/>
        </w:rPr>
        <w:t>Fisher-v-Bell</w:t>
      </w:r>
      <w:r>
        <w:rPr>
          <w:rFonts w:ascii="Times New Roman" w:cs="Times New Roman" w:hAnsi="Times New Roman"/>
          <w:color w:val="000000"/>
          <w:sz w:val="24"/>
          <w:szCs w:val="24"/>
        </w:rPr>
        <w:t>, the defendant was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sued for ‘offering for sale’ a flick knife contrary to the provision of the Offensive Weapons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Act. The defendant had displayed the knife in a shop with a cash price tag. Question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was whether he had offered the knife for sale. It was held that he had not violated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Act as the display of the knife was an invitation to prospective buyers to make offers.</w:t>
      </w: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3. Sale by self-service: </w:t>
      </w:r>
      <w:r>
        <w:rPr>
          <w:rFonts w:ascii="Times New Roman" w:cs="Times New Roman" w:hAnsi="Times New Roman"/>
          <w:color w:val="000000"/>
          <w:sz w:val="24"/>
          <w:szCs w:val="24"/>
        </w:rPr>
        <w:t>At common law, a sale by self-service is an invitation to treat.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Prospective buyers make offers by conduct by picking the goods from the shelves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and the offer may be accepted or rejected at the cashier’s desk.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is free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revoke his offer to buy the goods at any time before reaching the cashiers desk. In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rPr>
        <w:t>Pharmaceutical Society of Great Britain v. Boots Cash Chemists (Southern) Ltd (1952)</w:t>
      </w:r>
      <w:r>
        <w:rPr>
          <w:rFonts w:ascii="Times New Roman" w:cs="Times New Roman" w:hAnsi="Times New Roman"/>
          <w:b/>
          <w:bCs/>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 defendant owned and operated a self-service store which stocked among other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things, drugs which under the provisions of the Pharmacy and Poisons Act (1933)</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could only be sold with the supervision of the registered pharmacist. The defendant’s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pharmacist was stationed next to the cashier’s desk. The plaintiff society argued that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defendant had violated the Act as the pharmacist was not stationed next to the shelves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where the drugs were displayed. Question was at what point a sale took place. It was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held that the defendant had not violated the provisions of the Act as its pharmacist was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stationed next to the cashier’s desk where the actual sale took place.</w:t>
      </w:r>
    </w:p>
    <w:p>
      <w:pPr>
        <w:pStyle w:val="style0"/>
        <w:autoSpaceDE w:val="false"/>
        <w:autoSpaceDN w:val="false"/>
        <w:adjustRightInd w:val="false"/>
        <w:spacing w:after="0" w:lineRule="auto" w:line="360"/>
        <w:jc w:val="both"/>
        <w:rPr>
          <w:rFonts w:ascii="Times New Roman" w:cs="Times New Roman" w:hAnsi="Times New Roman"/>
          <w:i/>
          <w:iCs/>
          <w:color w:val="000000"/>
          <w:sz w:val="24"/>
          <w:szCs w:val="24"/>
        </w:rPr>
      </w:pPr>
      <w:r>
        <w:rPr>
          <w:rFonts w:ascii="Times New Roman" w:cs="Times New Roman" w:hAnsi="Times New Roman"/>
          <w:color w:val="000000"/>
          <w:sz w:val="24"/>
          <w:szCs w:val="24"/>
        </w:rPr>
        <w:t>This case is authority for the proposition that in a sale by self-service, a sale takes place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at the cashier’s desk. A similar holding was made in </w:t>
      </w:r>
      <w:r>
        <w:rPr>
          <w:rFonts w:ascii="Times New Roman" w:cs="Times New Roman" w:hAnsi="Times New Roman"/>
          <w:i/>
          <w:iCs/>
          <w:color w:val="000000"/>
          <w:sz w:val="24"/>
          <w:szCs w:val="24"/>
        </w:rPr>
        <w:t>Lasky</w:t>
      </w:r>
      <w:r>
        <w:rPr>
          <w:rFonts w:ascii="Times New Roman" w:cs="Times New Roman" w:hAnsi="Times New Roman"/>
          <w:i/>
          <w:iCs/>
          <w:color w:val="000000"/>
          <w:sz w:val="24"/>
          <w:szCs w:val="24"/>
        </w:rPr>
        <w:t xml:space="preserve"> v. Economy Grocers Ltd.</w:t>
      </w:r>
    </w:p>
    <w:p>
      <w:pPr>
        <w:pStyle w:val="style0"/>
        <w:autoSpaceDE w:val="false"/>
        <w:autoSpaceDN w:val="false"/>
        <w:adjustRightInd w:val="false"/>
        <w:spacing w:after="0" w:lineRule="auto" w:line="360"/>
        <w:jc w:val="both"/>
        <w:rPr>
          <w:rFonts w:ascii="Times New Roman" w:cs="Times New Roman" w:hAnsi="Times New Roman"/>
          <w:color w:val="ffffff"/>
          <w:sz w:val="24"/>
          <w:szCs w:val="24"/>
        </w:rPr>
      </w:pPr>
      <w:r>
        <w:rPr>
          <w:rFonts w:ascii="Times New Roman" w:cs="Times New Roman" w:hAnsi="Times New Roman"/>
          <w:color w:val="ffffff"/>
          <w:sz w:val="24"/>
          <w:szCs w:val="24"/>
        </w:rPr>
        <w:t>201S T U D Y T E X T</w:t>
      </w: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TERMINATION OF OFFERS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 contractual offer may come to an end or terminated in any of the following ways:</w:t>
      </w:r>
    </w:p>
    <w:p>
      <w:pPr>
        <w:pStyle w:val="style179"/>
        <w:numPr>
          <w:ilvl w:val="0"/>
          <w:numId w:val="6"/>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REVOCATION</w:t>
      </w:r>
    </w:p>
    <w:p>
      <w:pPr>
        <w:pStyle w:val="style157"/>
        <w:rPr>
          <w:rFonts w:ascii="Times New Roman" w:cs="Times New Roman" w:hAnsi="Times New Roman"/>
          <w:sz w:val="24"/>
          <w:szCs w:val="24"/>
        </w:rPr>
      </w:pPr>
      <w:r>
        <w:t xml:space="preserve">This is the withdrawal of the offer by the </w:t>
      </w:r>
      <w:r>
        <w:t>offeror</w:t>
      </w:r>
      <w:r>
        <w:t>. At common law, an offer is revocable at any time</w:t>
      </w:r>
      <w:r>
        <w:t xml:space="preserve"> </w:t>
      </w:r>
      <w:r>
        <w:rPr>
          <w:rFonts w:ascii="Times New Roman" w:cs="Times New Roman" w:hAnsi="Times New Roman"/>
          <w:sz w:val="24"/>
          <w:szCs w:val="24"/>
        </w:rPr>
        <w:t>before acceptance.</w:t>
      </w:r>
    </w:p>
    <w:p>
      <w:pPr>
        <w:pStyle w:val="style157"/>
        <w:rPr>
          <w:rFonts w:ascii="Times New Roman" w:cs="Times New Roman" w:hAnsi="Times New Roman"/>
          <w:color w:val="ffffff"/>
          <w:sz w:val="24"/>
          <w:szCs w:val="24"/>
        </w:rPr>
      </w:pPr>
      <w:r>
        <w:rPr>
          <w:rFonts w:ascii="Times New Roman" w:cs="Times New Roman" w:hAnsi="Times New Roman"/>
          <w:color w:val="ffffff"/>
          <w:sz w:val="24"/>
          <w:szCs w:val="24"/>
        </w:rPr>
        <w:t>U D Y T E X T</w:t>
      </w:r>
    </w:p>
    <w:p>
      <w:pPr>
        <w:pStyle w:val="style157"/>
        <w:numPr>
          <w:ilvl w:val="0"/>
          <w:numId w:val="6"/>
        </w:numPr>
        <w:rPr>
          <w:b/>
          <w:bCs/>
        </w:rPr>
      </w:pPr>
      <w:r>
        <w:rPr>
          <w:rFonts w:ascii="Times New Roman" w:cs="Times New Roman" w:hAnsi="Times New Roman"/>
          <w:b/>
          <w:bCs/>
          <w:sz w:val="24"/>
          <w:szCs w:val="24"/>
        </w:rPr>
        <w:t>REJECTION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offer terminates if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 xml:space="preserve"> refuses to accept the same, the refusal may be express or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implied from the conduct of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 xml:space="preserve"> e.g. silence by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offeree</w:t>
      </w:r>
      <w:r>
        <w:rPr>
          <w:rFonts w:ascii="Times New Roman" w:cs="Times New Roman" w:hAnsi="Times New Roman"/>
          <w:color w:val="000000"/>
          <w:sz w:val="24"/>
          <w:szCs w:val="24"/>
        </w:rPr>
        <w:t xml:space="preserve"> amounts to a rejection.</w:t>
      </w:r>
    </w:p>
    <w:p>
      <w:pPr>
        <w:pStyle w:val="style179"/>
        <w:numPr>
          <w:ilvl w:val="0"/>
          <w:numId w:val="6"/>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COUNTER OFFER</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This is a change or variation of the terms of the offer by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 It is a form of rejection.</w:t>
      </w:r>
    </w:p>
    <w:p>
      <w:pPr>
        <w:pStyle w:val="style0"/>
        <w:autoSpaceDE w:val="false"/>
        <w:autoSpaceDN w:val="false"/>
        <w:adjustRightInd w:val="false"/>
        <w:spacing w:after="0" w:lineRule="auto" w:line="360"/>
        <w:jc w:val="both"/>
        <w:rPr>
          <w:rFonts w:ascii="Times New Roman" w:cs="Times New Roman" w:hAnsi="Times New Roman"/>
          <w:i/>
          <w:iCs/>
          <w:color w:val="000000"/>
          <w:sz w:val="24"/>
          <w:szCs w:val="24"/>
        </w:rPr>
      </w:pPr>
      <w:r>
        <w:rPr>
          <w:rFonts w:ascii="Times New Roman" w:cs="Times New Roman" w:hAnsi="Times New Roman"/>
          <w:color w:val="000000"/>
          <w:sz w:val="24"/>
          <w:szCs w:val="24"/>
        </w:rPr>
        <w:t xml:space="preserve">The legal effect of a counter offer is to terminate the original </w:t>
      </w:r>
      <w:r>
        <w:rPr>
          <w:rFonts w:ascii="Times New Roman" w:cs="Times New Roman" w:hAnsi="Times New Roman"/>
          <w:color w:val="000000"/>
          <w:sz w:val="24"/>
          <w:szCs w:val="24"/>
        </w:rPr>
        <w:t xml:space="preserve">offer </w:t>
      </w:r>
      <w:r>
        <w:rPr>
          <w:rFonts w:ascii="Times New Roman" w:cs="Times New Roman" w:hAnsi="Times New Roman"/>
          <w:color w:val="000000"/>
          <w:sz w:val="24"/>
          <w:szCs w:val="24"/>
        </w:rPr>
        <w:t>.</w:t>
      </w:r>
    </w:p>
    <w:p>
      <w:pPr>
        <w:pStyle w:val="style179"/>
        <w:numPr>
          <w:ilvl w:val="0"/>
          <w:numId w:val="6"/>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LAPSE OF TIME</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If an offer is not accepted within the stipulated time and not revoked earlier, it lapses on expiration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of such duration. Where no duration is specified, the offer lapses on expiration of reasonable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time. </w:t>
      </w:r>
    </w:p>
    <w:p>
      <w:pPr>
        <w:pStyle w:val="style179"/>
        <w:numPr>
          <w:ilvl w:val="0"/>
          <w:numId w:val="6"/>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DEATH</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death of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t>offeree</w:t>
      </w:r>
      <w:r>
        <w:rPr>
          <w:rFonts w:ascii="Times New Roman" w:cs="Times New Roman" w:hAnsi="Times New Roman"/>
          <w:color w:val="000000"/>
          <w:sz w:val="24"/>
          <w:szCs w:val="24"/>
        </w:rPr>
        <w:t xml:space="preserve"> before acceptance terminates an offer. However, the offer only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lapses when notice of death of the one is communicated to the other.</w:t>
      </w:r>
    </w:p>
    <w:p>
      <w:pPr>
        <w:pStyle w:val="style179"/>
        <w:numPr>
          <w:ilvl w:val="0"/>
          <w:numId w:val="6"/>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INSANITY</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 unsoundness of mind of either party terminates an offer. However, the offer only lapses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when notice of the insanity of the on</w:t>
      </w:r>
      <w:r>
        <w:rPr>
          <w:rFonts w:ascii="Times New Roman" w:cs="Times New Roman" w:hAnsi="Times New Roman"/>
          <w:color w:val="000000"/>
          <w:sz w:val="24"/>
          <w:szCs w:val="24"/>
        </w:rPr>
        <w:t>e is communicated to the other.</w:t>
      </w:r>
    </w:p>
    <w:p>
      <w:pPr>
        <w:pStyle w:val="style179"/>
        <w:numPr>
          <w:ilvl w:val="0"/>
          <w:numId w:val="6"/>
        </w:numPr>
        <w:autoSpaceDE w:val="false"/>
        <w:autoSpaceDN w:val="false"/>
        <w:adjustRightInd w:val="false"/>
        <w:spacing w:after="0" w:lineRule="auto" w:line="24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FAILURE OF A CONDITION SUBJECT TO WHICH THE OFFER WAS</w:t>
      </w: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rPr>
        <w:t>MADE</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These are conditional offers. If a condition or state of affairs upon which an offer is made fails,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offer lapses. </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240"/>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ACCEPTANCE</w:t>
      </w:r>
    </w:p>
    <w:p>
      <w:pPr>
        <w:pStyle w:val="style0"/>
        <w:autoSpaceDE w:val="false"/>
        <w:autoSpaceDN w:val="false"/>
        <w:adjustRightInd w:val="false"/>
        <w:spacing w:after="0" w:lineRule="auto" w:line="240"/>
        <w:jc w:val="both"/>
        <w:rPr>
          <w:rFonts w:ascii="Times New Roman" w:cs="Times New Roman" w:hAnsi="Times New Roman"/>
          <w:b/>
          <w:bCs/>
          <w:color w:val="000000"/>
          <w:sz w:val="24"/>
          <w:szCs w:val="24"/>
        </w:rPr>
      </w:pP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This is the external manifestation of assent by the </w:t>
      </w:r>
      <w:r>
        <w:rPr>
          <w:rFonts w:ascii="Times New Roman" w:cs="Times New Roman" w:hAnsi="Times New Roman"/>
          <w:color w:val="000000"/>
          <w:sz w:val="24"/>
          <w:szCs w:val="24"/>
        </w:rPr>
        <w:t>offeree</w:t>
      </w:r>
      <w:r>
        <w:rPr>
          <w:rFonts w:ascii="Times New Roman" w:cs="Times New Roman" w:hAnsi="Times New Roman"/>
          <w:color w:val="000000"/>
          <w:sz w:val="24"/>
          <w:szCs w:val="24"/>
        </w:rPr>
        <w:t>. It gives rise to an agreement between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parties. </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157"/>
        <w:rPr>
          <w:rFonts w:ascii="Times New Roman" w:cs="Times New Roman" w:hAnsi="Times New Roman"/>
          <w:b/>
          <w:sz w:val="24"/>
          <w:szCs w:val="24"/>
          <w:u w:val="single"/>
        </w:rPr>
      </w:pPr>
      <w:r>
        <w:rPr>
          <w:rFonts w:ascii="Times New Roman" w:cs="Times New Roman" w:hAnsi="Times New Roman"/>
          <w:b/>
          <w:sz w:val="24"/>
          <w:szCs w:val="24"/>
          <w:u w:val="single"/>
        </w:rPr>
        <w:t>RULES OF ACCEPTANCE</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rPr>
        <w:t xml:space="preserve">Acceptance may be oral, written or implied from the conduct of the </w:t>
      </w:r>
      <w:r>
        <w:rPr>
          <w:rFonts w:ascii="Times New Roman" w:cs="Times New Roman" w:hAnsi="Times New Roman"/>
          <w:bCs/>
          <w:color w:val="000000"/>
          <w:sz w:val="24"/>
          <w:szCs w:val="24"/>
        </w:rPr>
        <w:t>offeree</w:t>
      </w:r>
      <w:r>
        <w:rPr>
          <w:rFonts w:ascii="Times New Roman" w:cs="Times New Roman" w:hAnsi="Times New Roman"/>
          <w:bCs/>
          <w:color w:val="000000"/>
          <w:sz w:val="24"/>
          <w:szCs w:val="24"/>
        </w:rPr>
        <w:t>.</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rPr>
        <w:t xml:space="preserve">The </w:t>
      </w:r>
      <w:r>
        <w:rPr>
          <w:rFonts w:ascii="Times New Roman" w:cs="Times New Roman" w:hAnsi="Times New Roman"/>
          <w:bCs/>
          <w:color w:val="000000"/>
          <w:sz w:val="24"/>
          <w:szCs w:val="24"/>
        </w:rPr>
        <w:t>offeree</w:t>
      </w:r>
      <w:r>
        <w:rPr>
          <w:rFonts w:ascii="Times New Roman" w:cs="Times New Roman" w:hAnsi="Times New Roman"/>
          <w:bCs/>
          <w:color w:val="000000"/>
          <w:sz w:val="24"/>
          <w:szCs w:val="24"/>
        </w:rPr>
        <w:t xml:space="preserve"> must have been aware of and intended to accept the offer: </w:t>
      </w:r>
      <w:r>
        <w:rPr>
          <w:rFonts w:ascii="Times New Roman" w:cs="Times New Roman" w:hAnsi="Times New Roman"/>
          <w:color w:val="000000"/>
          <w:sz w:val="24"/>
          <w:szCs w:val="24"/>
        </w:rPr>
        <w:t>A person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cannot accept an offer whose existence he is unaware of. </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rPr>
        <w:t xml:space="preserve">Acceptance must be unconditional and unqualified: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offeree</w:t>
      </w:r>
      <w:r>
        <w:rPr>
          <w:rFonts w:ascii="Times New Roman" w:cs="Times New Roman" w:hAnsi="Times New Roman"/>
          <w:color w:val="000000"/>
          <w:sz w:val="24"/>
          <w:szCs w:val="24"/>
        </w:rPr>
        <w:t xml:space="preserve"> must accept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offer in its terms, any variation or modification of the offer amounts to a conditional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acceptance which is not an acceptance </w:t>
      </w:r>
    </w:p>
    <w:p>
      <w:pPr>
        <w:pStyle w:val="style179"/>
        <w:numPr>
          <w:ilvl w:val="0"/>
          <w:numId w:val="7"/>
        </w:numPr>
        <w:autoSpaceDE w:val="false"/>
        <w:autoSpaceDN w:val="false"/>
        <w:adjustRightInd w:val="false"/>
        <w:spacing w:after="0" w:lineRule="auto" w:line="360"/>
        <w:jc w:val="both"/>
        <w:rPr>
          <w:rFonts w:ascii="Times New Roman" w:cs="Times New Roman" w:hAnsi="Times New Roman"/>
          <w:bCs/>
          <w:color w:val="000000"/>
          <w:sz w:val="24"/>
          <w:szCs w:val="24"/>
        </w:rPr>
      </w:pPr>
      <w:r>
        <w:rPr>
          <w:rFonts w:ascii="Times New Roman" w:cs="Times New Roman" w:hAnsi="Times New Roman"/>
          <w:bCs/>
          <w:color w:val="000000"/>
          <w:sz w:val="24"/>
          <w:szCs w:val="24"/>
        </w:rPr>
        <w:t>An offer must be accepted within the stipulated time if any or within a reasonable</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 xml:space="preserve">time failing which it lapses. </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rPr>
        <w:t xml:space="preserve">Acceptance must be communicated to the </w:t>
      </w:r>
      <w:r>
        <w:rPr>
          <w:rFonts w:ascii="Times New Roman" w:cs="Times New Roman" w:hAnsi="Times New Roman"/>
          <w:bCs/>
          <w:color w:val="000000"/>
          <w:sz w:val="24"/>
          <w:szCs w:val="24"/>
        </w:rPr>
        <w:t>offeror</w:t>
      </w:r>
      <w:r>
        <w:rPr>
          <w:rFonts w:ascii="Times New Roman" w:cs="Times New Roman" w:hAnsi="Times New Roman"/>
          <w:bCs/>
          <w:color w:val="000000"/>
          <w:sz w:val="24"/>
          <w:szCs w:val="24"/>
        </w:rPr>
        <w:t xml:space="preserve"> in the prescribed method if any</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 xml:space="preserve">or an equally expeditions method. </w:t>
      </w:r>
      <w:r>
        <w:rPr>
          <w:rFonts w:ascii="Times New Roman" w:cs="Times New Roman" w:hAnsi="Times New Roman"/>
          <w:color w:val="000000"/>
          <w:sz w:val="24"/>
          <w:szCs w:val="24"/>
        </w:rPr>
        <w:t>Where no method of communication is prescribed,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method to apply depends on the type of offer and the circumstances in which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offer is made.</w:t>
      </w:r>
    </w:p>
    <w:p>
      <w:pPr>
        <w:pStyle w:val="style179"/>
        <w:numPr>
          <w:ilvl w:val="0"/>
          <w:numId w:val="7"/>
        </w:numPr>
        <w:autoSpaceDE w:val="false"/>
        <w:autoSpaceDN w:val="false"/>
        <w:adjustRightInd w:val="false"/>
        <w:spacing w:after="0" w:lineRule="auto" w:line="360"/>
        <w:jc w:val="both"/>
        <w:rPr>
          <w:rFonts w:ascii="Times New Roman" w:cs="Times New Roman" w:hAnsi="Times New Roman"/>
          <w:bCs/>
          <w:color w:val="000000"/>
          <w:sz w:val="24"/>
          <w:szCs w:val="24"/>
        </w:rPr>
      </w:pPr>
      <w:r>
        <w:rPr>
          <w:rFonts w:ascii="Times New Roman" w:cs="Times New Roman" w:hAnsi="Times New Roman"/>
          <w:bCs/>
          <w:color w:val="000000"/>
          <w:sz w:val="24"/>
          <w:szCs w:val="24"/>
        </w:rPr>
        <w:t>As a general rule, silence by the offered does not amount to acceptance</w:t>
      </w:r>
      <w:r>
        <w:rPr>
          <w:rFonts w:ascii="Times New Roman" w:cs="Times New Roman" w:hAnsi="Times New Roman"/>
          <w:bCs/>
          <w:color w:val="000000"/>
          <w:sz w:val="24"/>
          <w:szCs w:val="24"/>
        </w:rPr>
        <w:t>.</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rPr>
        <w:t xml:space="preserve">Where parties negotiate by word of mouth in </w:t>
      </w:r>
      <w:r>
        <w:rPr>
          <w:rFonts w:ascii="Times New Roman" w:cs="Times New Roman" w:hAnsi="Times New Roman"/>
          <w:bCs/>
          <w:color w:val="000000"/>
          <w:sz w:val="24"/>
          <w:szCs w:val="24"/>
        </w:rPr>
        <w:t>each other’s</w:t>
      </w:r>
      <w:r>
        <w:rPr>
          <w:rFonts w:ascii="Times New Roman" w:cs="Times New Roman" w:hAnsi="Times New Roman"/>
          <w:bCs/>
          <w:color w:val="000000"/>
          <w:sz w:val="24"/>
          <w:szCs w:val="24"/>
        </w:rPr>
        <w:t xml:space="preserve"> presence, acceptance</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 xml:space="preserve">is deemed complete when the </w:t>
      </w:r>
      <w:r>
        <w:rPr>
          <w:rFonts w:ascii="Times New Roman" w:cs="Times New Roman" w:hAnsi="Times New Roman"/>
          <w:bCs/>
          <w:color w:val="000000"/>
          <w:sz w:val="24"/>
          <w:szCs w:val="24"/>
        </w:rPr>
        <w:t>offeror</w:t>
      </w:r>
      <w:r>
        <w:rPr>
          <w:rFonts w:ascii="Times New Roman" w:cs="Times New Roman" w:hAnsi="Times New Roman"/>
          <w:bCs/>
          <w:color w:val="000000"/>
          <w:sz w:val="24"/>
          <w:szCs w:val="24"/>
        </w:rPr>
        <w:t xml:space="preserve"> hears the </w:t>
      </w:r>
      <w:r>
        <w:rPr>
          <w:rFonts w:ascii="Times New Roman" w:cs="Times New Roman" w:hAnsi="Times New Roman"/>
          <w:bCs/>
          <w:color w:val="000000"/>
          <w:sz w:val="24"/>
          <w:szCs w:val="24"/>
        </w:rPr>
        <w:t>offeree’s</w:t>
      </w:r>
      <w:r>
        <w:rPr>
          <w:rFonts w:ascii="Times New Roman" w:cs="Times New Roman" w:hAnsi="Times New Roman"/>
          <w:bCs/>
          <w:color w:val="000000"/>
          <w:sz w:val="24"/>
          <w:szCs w:val="24"/>
        </w:rPr>
        <w:t xml:space="preserve"> words of acceptance</w:t>
      </w:r>
      <w:r>
        <w:rPr>
          <w:rFonts w:ascii="Times New Roman" w:cs="Times New Roman" w:hAnsi="Times New Roman"/>
          <w:bCs/>
          <w:color w:val="000000"/>
          <w:sz w:val="24"/>
          <w:szCs w:val="24"/>
        </w:rPr>
        <w:t>.</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Where parties negotiate by </w:t>
      </w:r>
      <w:r>
        <w:rPr>
          <w:rFonts w:ascii="Times New Roman" w:cs="Times New Roman" w:hAnsi="Times New Roman"/>
          <w:bCs/>
          <w:color w:val="000000"/>
          <w:sz w:val="24"/>
          <w:szCs w:val="24"/>
        </w:rPr>
        <w:t xml:space="preserve">telephone, </w:t>
      </w:r>
      <w:r>
        <w:rPr>
          <w:rFonts w:ascii="Times New Roman" w:cs="Times New Roman" w:hAnsi="Times New Roman"/>
          <w:color w:val="000000"/>
          <w:sz w:val="24"/>
          <w:szCs w:val="24"/>
        </w:rPr>
        <w:t>acceptance is deemed complete when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hears the </w:t>
      </w:r>
      <w:r>
        <w:rPr>
          <w:rFonts w:ascii="Times New Roman" w:cs="Times New Roman" w:hAnsi="Times New Roman"/>
          <w:color w:val="000000"/>
          <w:sz w:val="24"/>
          <w:szCs w:val="24"/>
        </w:rPr>
        <w:t>offeree’s</w:t>
      </w:r>
      <w:r>
        <w:rPr>
          <w:rFonts w:ascii="Times New Roman" w:cs="Times New Roman" w:hAnsi="Times New Roman"/>
          <w:color w:val="000000"/>
          <w:sz w:val="24"/>
          <w:szCs w:val="24"/>
        </w:rPr>
        <w:t xml:space="preserve"> words of acceptance. </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Where parties negotiate by </w:t>
      </w:r>
      <w:r>
        <w:rPr>
          <w:rFonts w:ascii="Times New Roman" w:cs="Times New Roman" w:hAnsi="Times New Roman"/>
          <w:bCs/>
          <w:color w:val="000000"/>
          <w:sz w:val="24"/>
          <w:szCs w:val="24"/>
        </w:rPr>
        <w:t xml:space="preserve">telex </w:t>
      </w:r>
      <w:r>
        <w:rPr>
          <w:rFonts w:ascii="Times New Roman" w:cs="Times New Roman" w:hAnsi="Times New Roman"/>
          <w:color w:val="000000"/>
          <w:sz w:val="24"/>
          <w:szCs w:val="24"/>
        </w:rPr>
        <w:t xml:space="preserve">acceptance is deemed complete when the </w:t>
      </w:r>
      <w:r>
        <w:rPr>
          <w:rFonts w:ascii="Times New Roman" w:cs="Times New Roman" w:hAnsi="Times New Roman"/>
          <w:color w:val="000000"/>
          <w:sz w:val="24"/>
          <w:szCs w:val="24"/>
        </w:rPr>
        <w:t>offeree’s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words of acceptance are received by the </w:t>
      </w:r>
      <w:r>
        <w:rPr>
          <w:rFonts w:ascii="Times New Roman" w:cs="Times New Roman" w:hAnsi="Times New Roman"/>
          <w:color w:val="000000"/>
          <w:sz w:val="24"/>
          <w:szCs w:val="24"/>
        </w:rPr>
        <w:t>offeror</w:t>
      </w:r>
      <w:r>
        <w:rPr>
          <w:rFonts w:ascii="Times New Roman" w:cs="Times New Roman" w:hAnsi="Times New Roman"/>
          <w:color w:val="000000"/>
          <w:sz w:val="24"/>
          <w:szCs w:val="24"/>
        </w:rPr>
        <w:t xml:space="preserve">. </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 </w:t>
      </w:r>
      <w:r>
        <w:rPr>
          <w:rFonts w:ascii="Times New Roman" w:cs="Times New Roman" w:hAnsi="Times New Roman"/>
          <w:bCs/>
          <w:color w:val="000000"/>
          <w:sz w:val="24"/>
          <w:szCs w:val="24"/>
        </w:rPr>
        <w:t>unilateral offers</w:t>
      </w:r>
      <w:r>
        <w:rPr>
          <w:rFonts w:ascii="Times New Roman" w:cs="Times New Roman" w:hAnsi="Times New Roman"/>
          <w:color w:val="000000"/>
          <w:sz w:val="24"/>
          <w:szCs w:val="24"/>
        </w:rPr>
        <w:t>, commencement and continuation of performance constricts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acceptance. </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offer to a </w:t>
      </w:r>
      <w:r>
        <w:rPr>
          <w:rFonts w:ascii="Times New Roman" w:cs="Times New Roman" w:hAnsi="Times New Roman"/>
          <w:bCs/>
          <w:color w:val="000000"/>
          <w:sz w:val="24"/>
          <w:szCs w:val="24"/>
        </w:rPr>
        <w:t xml:space="preserve">class of persons </w:t>
      </w:r>
      <w:r>
        <w:rPr>
          <w:rFonts w:ascii="Times New Roman" w:cs="Times New Roman" w:hAnsi="Times New Roman"/>
          <w:color w:val="000000"/>
          <w:sz w:val="24"/>
          <w:szCs w:val="24"/>
        </w:rPr>
        <w:t>can only be accepted by a member of that class for 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agreement to arise</w:t>
      </w:r>
      <w:r>
        <w:rPr>
          <w:rFonts w:ascii="Times New Roman" w:cs="Times New Roman" w:hAnsi="Times New Roman"/>
          <w:color w:val="000000"/>
          <w:sz w:val="24"/>
          <w:szCs w:val="24"/>
        </w:rPr>
        <w:t>.</w:t>
      </w:r>
    </w:p>
    <w:p>
      <w:pPr>
        <w:pStyle w:val="style179"/>
        <w:numPr>
          <w:ilvl w:val="0"/>
          <w:numId w:val="7"/>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offer to the </w:t>
      </w:r>
      <w:r>
        <w:rPr>
          <w:rFonts w:ascii="Times New Roman" w:cs="Times New Roman" w:hAnsi="Times New Roman"/>
          <w:bCs/>
          <w:color w:val="000000"/>
          <w:sz w:val="24"/>
          <w:szCs w:val="24"/>
        </w:rPr>
        <w:t xml:space="preserve">general public </w:t>
      </w:r>
      <w:r>
        <w:rPr>
          <w:rFonts w:ascii="Times New Roman" w:cs="Times New Roman" w:hAnsi="Times New Roman"/>
          <w:color w:val="000000"/>
          <w:sz w:val="24"/>
          <w:szCs w:val="24"/>
        </w:rPr>
        <w:t>may be accepted by any person who fulfils its conditions.</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INTENTION TO CREATE LEGAL RELATIONS</w:t>
      </w:r>
    </w:p>
    <w:p>
      <w:pPr>
        <w:pStyle w:val="style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sz w:val="24"/>
          <w:szCs w:val="24"/>
        </w:rPr>
        <w:t>In addition to offer and acceptance, an agreement must be characterized by intention. The parties</w:t>
      </w:r>
      <w:r>
        <w:rPr>
          <w:rFonts w:ascii="Times New Roman" w:cs="Times New Roman" w:hAnsi="Times New Roman"/>
          <w:sz w:val="24"/>
          <w:szCs w:val="24"/>
        </w:rPr>
        <w:t xml:space="preserve"> </w:t>
      </w:r>
      <w:r>
        <w:rPr>
          <w:rFonts w:ascii="Times New Roman" w:cs="Times New Roman" w:hAnsi="Times New Roman"/>
          <w:sz w:val="24"/>
          <w:szCs w:val="24"/>
        </w:rPr>
        <w:t>must have intended to create legal relations. Intention is one of the basic elements of a contract</w:t>
      </w:r>
      <w:r>
        <w:rPr>
          <w:rFonts w:ascii="Times New Roman" w:cs="Times New Roman" w:hAnsi="Times New Roman"/>
          <w:sz w:val="24"/>
          <w:szCs w:val="24"/>
        </w:rPr>
        <w:t xml:space="preserve"> </w:t>
      </w:r>
      <w:r>
        <w:rPr>
          <w:rFonts w:ascii="Times New Roman" w:cs="Times New Roman" w:hAnsi="Times New Roman"/>
          <w:sz w:val="24"/>
          <w:szCs w:val="24"/>
        </w:rPr>
        <w:t>as common law. An agreement is unenforceable unless the parties thereto intended such a</w:t>
      </w:r>
      <w:r>
        <w:rPr>
          <w:rFonts w:ascii="Times New Roman" w:cs="Times New Roman" w:hAnsi="Times New Roman"/>
          <w:sz w:val="24"/>
          <w:szCs w:val="24"/>
        </w:rPr>
        <w:t xml:space="preserve"> </w:t>
      </w:r>
      <w:r>
        <w:rPr>
          <w:rFonts w:ascii="Times New Roman" w:cs="Times New Roman" w:hAnsi="Times New Roman"/>
          <w:sz w:val="24"/>
          <w:szCs w:val="24"/>
        </w:rPr>
        <w:t>consequence.</w:t>
      </w:r>
    </w:p>
    <w:p>
      <w:pPr>
        <w:pStyle w:val="style0"/>
        <w:jc w:val="both"/>
        <w:rPr>
          <w:rFonts w:ascii="Times New Roman" w:cs="Times New Roman" w:hAnsi="Times New Roman"/>
          <w:color w:val="000000"/>
          <w:sz w:val="24"/>
          <w:szCs w:val="24"/>
        </w:rPr>
      </w:pPr>
    </w:p>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CAPACITY</w:t>
      </w:r>
    </w:p>
    <w:p>
      <w:pPr>
        <w:pStyle w:val="style0"/>
        <w:autoSpaceDE w:val="false"/>
        <w:autoSpaceDN w:val="false"/>
        <w:adjustRightInd w:val="false"/>
        <w:spacing w:after="0" w:lineRule="auto" w:line="240"/>
        <w:jc w:val="both"/>
        <w:rPr>
          <w:rFonts w:ascii="Times New Roman" w:cs="Times New Roman" w:hAnsi="Times New Roman"/>
          <w:b/>
          <w:bCs/>
          <w:color w:val="ffffff"/>
          <w:sz w:val="24"/>
          <w:szCs w:val="24"/>
        </w:rPr>
      </w:pPr>
      <w:r>
        <w:rPr>
          <w:rFonts w:ascii="Times New Roman" w:cs="Times New Roman" w:hAnsi="Times New Roman"/>
          <w:b/>
          <w:bCs/>
          <w:color w:val="ffffff"/>
          <w:sz w:val="24"/>
          <w:szCs w:val="24"/>
        </w:rPr>
        <w:t>CAPACITY</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In addition to consensus and intention, a contract must be characterized by capacity. This is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legal ability of a party to enter into a contractual relationship. For an agreement to be enforceable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as a contract the parties must have had the requisite capacity.</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As a general rule, every person has a capacity to enter into any contractual relationship.</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However, in practice, the law of contract restricts or limits the contractual capacity of certain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classes of persons namely;</w:t>
      </w:r>
    </w:p>
    <w:p>
      <w:pPr>
        <w:pStyle w:val="style179"/>
        <w:numPr>
          <w:ilvl w:val="0"/>
          <w:numId w:val="8"/>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Infants or minors.</w:t>
      </w:r>
    </w:p>
    <w:p>
      <w:pPr>
        <w:pStyle w:val="style179"/>
        <w:numPr>
          <w:ilvl w:val="0"/>
          <w:numId w:val="8"/>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Drunken persons.</w:t>
      </w:r>
    </w:p>
    <w:p>
      <w:pPr>
        <w:pStyle w:val="style179"/>
        <w:numPr>
          <w:ilvl w:val="0"/>
          <w:numId w:val="8"/>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Persons of unsound mind.</w:t>
      </w:r>
    </w:p>
    <w:p>
      <w:pPr>
        <w:pStyle w:val="style179"/>
        <w:numPr>
          <w:ilvl w:val="0"/>
          <w:numId w:val="8"/>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Corporations.</w:t>
      </w:r>
    </w:p>
    <w:p>
      <w:pPr>
        <w:pStyle w:val="style179"/>
        <w:numPr>
          <w:ilvl w:val="0"/>
          <w:numId w:val="8"/>
        </w:numPr>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Undischarged bankrupts.</w:t>
      </w:r>
    </w:p>
    <w:p>
      <w:pPr>
        <w:pStyle w:val="style179"/>
        <w:numPr>
          <w:ilvl w:val="0"/>
          <w:numId w:val="9"/>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CONTRACTUAL CAPACITY OF INFANTS OR MINORS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Under Secti</w:t>
      </w:r>
      <w:r>
        <w:rPr>
          <w:rFonts w:ascii="Times New Roman" w:cs="Times New Roman" w:hAnsi="Times New Roman"/>
          <w:color w:val="000000"/>
          <w:sz w:val="24"/>
          <w:szCs w:val="24"/>
        </w:rPr>
        <w:t>on 2 of the Age of Majority Act</w:t>
      </w:r>
      <w:r>
        <w:rPr>
          <w:rFonts w:ascii="Times New Roman" w:cs="Times New Roman" w:hAnsi="Times New Roman"/>
          <w:color w:val="000000"/>
          <w:sz w:val="24"/>
          <w:szCs w:val="24"/>
        </w:rPr>
        <w:t>, an infant or minor is any person who has not attained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age of 18.</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Contracts entered into by an infant are binding, voidable or void depending on their nature and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purpose.</w:t>
      </w:r>
      <w:r>
        <w:rPr>
          <w:rFonts w:ascii="Times New Roman" w:cs="Times New Roman" w:hAnsi="Times New Roman"/>
          <w:color w:val="000000"/>
          <w:sz w:val="24"/>
          <w:szCs w:val="24"/>
        </w:rPr>
        <w:t xml:space="preserve"> For example contracts for supply of necessities</w:t>
      </w:r>
      <w:r>
        <w:rPr>
          <w:rFonts w:ascii="Times New Roman" w:cs="Times New Roman" w:hAnsi="Times New Roman"/>
          <w:color w:val="000000"/>
          <w:sz w:val="24"/>
          <w:szCs w:val="24"/>
        </w:rPr>
        <w:t>, voidable</w:t>
      </w:r>
      <w:r>
        <w:rPr>
          <w:rFonts w:ascii="Times New Roman" w:cs="Times New Roman" w:hAnsi="Times New Roman"/>
          <w:color w:val="000000"/>
          <w:sz w:val="24"/>
          <w:szCs w:val="24"/>
        </w:rPr>
        <w:t xml:space="preserve"> contracts are contracts which the infant escapes liabilities and void contracts are contracts that are non-existent. </w:t>
      </w:r>
    </w:p>
    <w:p>
      <w:pPr>
        <w:pStyle w:val="style179"/>
        <w:numPr>
          <w:ilvl w:val="0"/>
          <w:numId w:val="9"/>
        </w:numPr>
        <w:autoSpaceDE w:val="false"/>
        <w:autoSpaceDN w:val="false"/>
        <w:adjustRightInd w:val="false"/>
        <w:spacing w:after="0" w:lineRule="auto" w:line="360"/>
        <w:jc w:val="both"/>
        <w:rPr>
          <w:rFonts w:ascii="Times New Roman" w:cs="Times New Roman" w:hAnsi="Times New Roman"/>
          <w:b/>
          <w:sz w:val="24"/>
          <w:szCs w:val="24"/>
        </w:rPr>
      </w:pPr>
      <w:r>
        <w:rPr>
          <w:rFonts w:ascii="Times New Roman" w:cs="Times New Roman" w:hAnsi="Times New Roman"/>
          <w:b/>
          <w:bCs/>
          <w:sz w:val="24"/>
          <w:szCs w:val="24"/>
        </w:rPr>
        <w:t>CONTRACTUAL CAPACITY OF DRUNKEN PERSONS</w:t>
      </w:r>
    </w:p>
    <w:p>
      <w:pPr>
        <w:pStyle w:val="style0"/>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A contract entered by a drunken person is voidable at his option by establishing that:</w:t>
      </w:r>
    </w:p>
    <w:p>
      <w:pPr>
        <w:pStyle w:val="style179"/>
        <w:numPr>
          <w:ilvl w:val="0"/>
          <w:numId w:val="10"/>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He was too drunk to understand his acts.</w:t>
      </w:r>
    </w:p>
    <w:p>
      <w:pPr>
        <w:pStyle w:val="style179"/>
        <w:numPr>
          <w:ilvl w:val="0"/>
          <w:numId w:val="10"/>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 other party was aware of his condition.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By avoiding the contract, the person escapes liability on it.</w:t>
      </w:r>
    </w:p>
    <w:p>
      <w:pPr>
        <w:pStyle w:val="style179"/>
        <w:numPr>
          <w:ilvl w:val="0"/>
          <w:numId w:val="9"/>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CONTRACTUAL CAPACITY OF PERSONS OF UNSOUND MIND</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 contract entered into by a person of unsound mind is voidable at his option by establishing</w:t>
      </w:r>
      <w:r>
        <w:rPr>
          <w:rFonts w:ascii="Times New Roman" w:cs="Times New Roman" w:hAnsi="Times New Roman"/>
          <w:sz w:val="24"/>
          <w:szCs w:val="24"/>
        </w:rPr>
        <w:t xml:space="preserve"> </w:t>
      </w:r>
      <w:r>
        <w:rPr>
          <w:rFonts w:ascii="Times New Roman" w:cs="Times New Roman" w:hAnsi="Times New Roman"/>
          <w:sz w:val="24"/>
          <w:szCs w:val="24"/>
        </w:rPr>
        <w:t>that:</w:t>
      </w:r>
    </w:p>
    <w:p>
      <w:pPr>
        <w:pStyle w:val="style179"/>
        <w:numPr>
          <w:ilvl w:val="0"/>
          <w:numId w:val="11"/>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He was too insane to understand his acts.</w:t>
      </w:r>
    </w:p>
    <w:p>
      <w:pPr>
        <w:pStyle w:val="style179"/>
        <w:numPr>
          <w:ilvl w:val="0"/>
          <w:numId w:val="11"/>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The other party was aware of his mental condition.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By avoiding the contract the party escapes liability on it.</w:t>
      </w:r>
    </w:p>
    <w:p>
      <w:pPr>
        <w:pStyle w:val="style179"/>
        <w:numPr>
          <w:ilvl w:val="0"/>
          <w:numId w:val="9"/>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CONTRACTUAL CAPACITY OF UNDISCHARGED BANKRUPTS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These are persons who have been declared bankrupt by a court of competent jurisdiction. Their</w:t>
      </w:r>
      <w:r>
        <w:rPr>
          <w:rFonts w:ascii="Times New Roman" w:cs="Times New Roman" w:hAnsi="Times New Roman"/>
          <w:sz w:val="24"/>
          <w:szCs w:val="24"/>
        </w:rPr>
        <w:t xml:space="preserve"> </w:t>
      </w:r>
      <w:r>
        <w:rPr>
          <w:rFonts w:ascii="Times New Roman" w:cs="Times New Roman" w:hAnsi="Times New Roman"/>
          <w:sz w:val="24"/>
          <w:szCs w:val="24"/>
        </w:rPr>
        <w:t>capacity to contract is restricted by the provisions of the Bankruptcy Act.</w:t>
      </w:r>
    </w:p>
    <w:p>
      <w:pPr>
        <w:pStyle w:val="style179"/>
        <w:numPr>
          <w:ilvl w:val="0"/>
          <w:numId w:val="9"/>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CONTRACTUAL CAPACITY OF CORPORATIONS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 contractual capacity of a</w:t>
      </w:r>
      <w:r>
        <w:rPr>
          <w:rFonts w:ascii="Times New Roman" w:cs="Times New Roman" w:hAnsi="Times New Roman"/>
          <w:sz w:val="24"/>
          <w:szCs w:val="24"/>
        </w:rPr>
        <w:t xml:space="preserve"> </w:t>
      </w:r>
      <w:r>
        <w:rPr>
          <w:rFonts w:ascii="Times New Roman" w:cs="Times New Roman" w:hAnsi="Times New Roman"/>
          <w:sz w:val="24"/>
          <w:szCs w:val="24"/>
        </w:rPr>
        <w:t>registered company is defined by the object clause of the memorandum. At common law a</w:t>
      </w:r>
      <w:r>
        <w:rPr>
          <w:rFonts w:ascii="Times New Roman" w:cs="Times New Roman" w:hAnsi="Times New Roman"/>
          <w:sz w:val="24"/>
          <w:szCs w:val="24"/>
        </w:rPr>
        <w:t xml:space="preserve"> </w:t>
      </w:r>
      <w:r>
        <w:rPr>
          <w:rFonts w:ascii="Times New Roman" w:cs="Times New Roman" w:hAnsi="Times New Roman"/>
          <w:sz w:val="24"/>
          <w:szCs w:val="24"/>
        </w:rPr>
        <w:t>registered company has capacity to enter into transactions set forth in the objects and those that</w:t>
      </w:r>
      <w:r>
        <w:rPr>
          <w:rFonts w:ascii="Times New Roman" w:cs="Times New Roman" w:hAnsi="Times New Roman"/>
          <w:sz w:val="24"/>
          <w:szCs w:val="24"/>
        </w:rPr>
        <w:t xml:space="preserve"> </w:t>
      </w:r>
      <w:r>
        <w:rPr>
          <w:rFonts w:ascii="Times New Roman" w:cs="Times New Roman" w:hAnsi="Times New Roman"/>
          <w:sz w:val="24"/>
          <w:szCs w:val="24"/>
        </w:rPr>
        <w:t>are reasonably incidental to the attainment or pursuit of such objects.</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CONSIDERATION </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In addition to consensus, capacity and intention, an agreement must be characterized by</w:t>
      </w:r>
      <w:r>
        <w:rPr>
          <w:rFonts w:ascii="Times New Roman" w:cs="Times New Roman" w:hAnsi="Times New Roman"/>
          <w:sz w:val="24"/>
          <w:szCs w:val="24"/>
        </w:rPr>
        <w:t xml:space="preserve"> </w:t>
      </w:r>
      <w:r>
        <w:rPr>
          <w:rFonts w:ascii="Times New Roman" w:cs="Times New Roman" w:hAnsi="Times New Roman"/>
          <w:sz w:val="24"/>
          <w:szCs w:val="24"/>
        </w:rPr>
        <w:t>consideration to be enforceable</w:t>
      </w:r>
      <w:r>
        <w:rPr>
          <w:rFonts w:ascii="Times New Roman" w:cs="Times New Roman" w:hAnsi="Times New Roman"/>
          <w:sz w:val="24"/>
          <w:szCs w:val="24"/>
        </w:rPr>
        <w:t xml:space="preserve"> as a contract. </w:t>
      </w:r>
      <w:r>
        <w:rPr>
          <w:rFonts w:ascii="Times New Roman" w:cs="Times New Roman" w:hAnsi="Times New Roman"/>
          <w:sz w:val="24"/>
          <w:szCs w:val="24"/>
        </w:rPr>
        <w:t>Consideration is the bargain element of a contract.</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It is not</w:t>
      </w:r>
      <w:r>
        <w:rPr>
          <w:rFonts w:ascii="Times New Roman" w:cs="Times New Roman" w:hAnsi="Times New Roman"/>
          <w:sz w:val="24"/>
          <w:szCs w:val="24"/>
        </w:rPr>
        <w:t xml:space="preserve">hing but mutuality. It is </w:t>
      </w:r>
      <w:r>
        <w:rPr>
          <w:rFonts w:ascii="Times New Roman" w:cs="Times New Roman" w:hAnsi="Times New Roman"/>
          <w:sz w:val="24"/>
          <w:szCs w:val="24"/>
        </w:rPr>
        <w:t xml:space="preserve">defined as </w:t>
      </w:r>
      <w:r>
        <w:rPr>
          <w:rFonts w:ascii="Times New Roman" w:cs="Times New Roman" w:hAnsi="Times New Roman"/>
          <w:b/>
          <w:bCs/>
          <w:sz w:val="24"/>
          <w:szCs w:val="24"/>
        </w:rPr>
        <w:t>“an act or promise offered by the one party</w:t>
      </w:r>
      <w:r>
        <w:rPr>
          <w:rFonts w:ascii="Times New Roman" w:cs="Times New Roman" w:hAnsi="Times New Roman"/>
          <w:b/>
          <w:bCs/>
          <w:sz w:val="24"/>
          <w:szCs w:val="24"/>
        </w:rPr>
        <w:t xml:space="preserve"> </w:t>
      </w:r>
      <w:r>
        <w:rPr>
          <w:rFonts w:ascii="Times New Roman" w:cs="Times New Roman" w:hAnsi="Times New Roman"/>
          <w:b/>
          <w:bCs/>
          <w:sz w:val="24"/>
          <w:szCs w:val="24"/>
        </w:rPr>
        <w:t>and accepted by the other party as price for that others promise.”</w:t>
      </w:r>
    </w:p>
    <w:p>
      <w:pPr>
        <w:pStyle w:val="style0"/>
        <w:autoSpaceDE w:val="false"/>
        <w:autoSpaceDN w:val="false"/>
        <w:adjustRightInd w:val="false"/>
        <w:spacing w:after="0" w:lineRule="auto" w:line="360"/>
        <w:jc w:val="both"/>
        <w:rPr>
          <w:rFonts w:ascii="Times New Roman" w:cs="Times New Roman" w:hAnsi="Times New Roman"/>
          <w:b/>
          <w:bCs/>
          <w:sz w:val="24"/>
          <w:szCs w:val="24"/>
          <w:u w:val="single"/>
        </w:rPr>
      </w:pPr>
      <w:r>
        <w:rPr>
          <w:rFonts w:ascii="Times New Roman" w:cs="Times New Roman" w:hAnsi="Times New Roman"/>
          <w:b/>
          <w:bCs/>
          <w:color w:val="ffffff"/>
          <w:sz w:val="24"/>
          <w:szCs w:val="24"/>
        </w:rPr>
        <w:t>CONSI</w:t>
      </w:r>
      <w:r>
        <w:rPr>
          <w:rFonts w:ascii="Times New Roman" w:cs="Times New Roman" w:hAnsi="Times New Roman"/>
          <w:b/>
          <w:bCs/>
          <w:sz w:val="24"/>
          <w:szCs w:val="24"/>
        </w:rPr>
        <w:t xml:space="preserve"> </w:t>
      </w:r>
      <w:r>
        <w:rPr>
          <w:rFonts w:ascii="Times New Roman" w:cs="Times New Roman" w:hAnsi="Times New Roman"/>
          <w:b/>
          <w:bCs/>
          <w:sz w:val="24"/>
          <w:szCs w:val="24"/>
          <w:u w:val="single"/>
        </w:rPr>
        <w:t>TYPES OF CONSIDERATIONS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Consideration may be </w:t>
      </w:r>
      <w:r>
        <w:rPr>
          <w:rFonts w:ascii="Times New Roman" w:cs="Times New Roman" w:hAnsi="Times New Roman"/>
          <w:b/>
          <w:bCs/>
          <w:sz w:val="24"/>
          <w:szCs w:val="24"/>
        </w:rPr>
        <w:t xml:space="preserve">executory </w:t>
      </w:r>
      <w:r>
        <w:rPr>
          <w:rFonts w:ascii="Times New Roman" w:cs="Times New Roman" w:hAnsi="Times New Roman"/>
          <w:sz w:val="24"/>
          <w:szCs w:val="24"/>
        </w:rPr>
        <w:t xml:space="preserve">or </w:t>
      </w:r>
      <w:r>
        <w:rPr>
          <w:rFonts w:ascii="Times New Roman" w:cs="Times New Roman" w:hAnsi="Times New Roman"/>
          <w:b/>
          <w:bCs/>
          <w:sz w:val="24"/>
          <w:szCs w:val="24"/>
        </w:rPr>
        <w:t xml:space="preserve">executed </w:t>
      </w:r>
      <w:r>
        <w:rPr>
          <w:rFonts w:ascii="Times New Roman" w:cs="Times New Roman" w:hAnsi="Times New Roman"/>
          <w:sz w:val="24"/>
          <w:szCs w:val="24"/>
        </w:rPr>
        <w:t xml:space="preserve">but must not be </w:t>
      </w:r>
      <w:r>
        <w:rPr>
          <w:rFonts w:ascii="Times New Roman" w:cs="Times New Roman" w:hAnsi="Times New Roman"/>
          <w:b/>
          <w:bCs/>
          <w:sz w:val="24"/>
          <w:szCs w:val="24"/>
        </w:rPr>
        <w:t xml:space="preserve">past. </w:t>
      </w:r>
      <w:r>
        <w:rPr>
          <w:rFonts w:ascii="Times New Roman" w:cs="Times New Roman" w:hAnsi="Times New Roman"/>
          <w:sz w:val="24"/>
          <w:szCs w:val="24"/>
        </w:rPr>
        <w:t>However in certain</w:t>
      </w:r>
      <w:r>
        <w:rPr>
          <w:rFonts w:ascii="Times New Roman" w:cs="Times New Roman" w:hAnsi="Times New Roman"/>
          <w:sz w:val="24"/>
          <w:szCs w:val="24"/>
        </w:rPr>
        <w:t xml:space="preserve"> </w:t>
      </w:r>
      <w:r>
        <w:rPr>
          <w:rFonts w:ascii="Times New Roman" w:cs="Times New Roman" w:hAnsi="Times New Roman"/>
          <w:sz w:val="24"/>
          <w:szCs w:val="24"/>
        </w:rPr>
        <w:t>circumstance past consideration may support a contractual claim.</w:t>
      </w:r>
    </w:p>
    <w:p>
      <w:pPr>
        <w:pStyle w:val="style179"/>
        <w:numPr>
          <w:ilvl w:val="0"/>
          <w:numId w:val="12"/>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Executory Consideration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Consideration is executory where the parties exchange mutual promises. Neither of the parties</w:t>
      </w:r>
      <w:r>
        <w:rPr>
          <w:rFonts w:ascii="Times New Roman" w:cs="Times New Roman" w:hAnsi="Times New Roman"/>
          <w:sz w:val="24"/>
          <w:szCs w:val="24"/>
        </w:rPr>
        <w:t xml:space="preserve"> </w:t>
      </w:r>
      <w:r>
        <w:rPr>
          <w:rFonts w:ascii="Times New Roman" w:cs="Times New Roman" w:hAnsi="Times New Roman"/>
          <w:sz w:val="24"/>
          <w:szCs w:val="24"/>
        </w:rPr>
        <w:t>has performed its part of the contract. The whole transaction is in future.</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Executory consideration is good to support a contractual claim. E.g. purchase of goods on credit</w:t>
      </w:r>
      <w:r>
        <w:rPr>
          <w:rFonts w:ascii="Times New Roman" w:cs="Times New Roman" w:hAnsi="Times New Roman"/>
          <w:sz w:val="24"/>
          <w:szCs w:val="24"/>
        </w:rPr>
        <w:t xml:space="preserve"> </w:t>
      </w:r>
      <w:r>
        <w:rPr>
          <w:rFonts w:ascii="Times New Roman" w:cs="Times New Roman" w:hAnsi="Times New Roman"/>
          <w:sz w:val="24"/>
          <w:szCs w:val="24"/>
        </w:rPr>
        <w:t>for future delivery.</w:t>
      </w:r>
    </w:p>
    <w:p>
      <w:pPr>
        <w:pStyle w:val="style179"/>
        <w:numPr>
          <w:ilvl w:val="0"/>
          <w:numId w:val="12"/>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Executed Consideration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Consideration is executed where a party does an act to purchase the others promise. The act</w:t>
      </w:r>
      <w:r>
        <w:rPr>
          <w:rFonts w:ascii="Times New Roman" w:cs="Times New Roman" w:hAnsi="Times New Roman"/>
          <w:sz w:val="24"/>
          <w:szCs w:val="24"/>
        </w:rPr>
        <w:t xml:space="preserve"> </w:t>
      </w:r>
      <w:r>
        <w:rPr>
          <w:rFonts w:ascii="Times New Roman" w:cs="Times New Roman" w:hAnsi="Times New Roman"/>
          <w:sz w:val="24"/>
          <w:szCs w:val="24"/>
        </w:rPr>
        <w:t>may be partial or total performance of the party’s contractual obligation. It is good consideration</w:t>
      </w:r>
      <w:r>
        <w:rPr>
          <w:rFonts w:ascii="Times New Roman" w:cs="Times New Roman" w:hAnsi="Times New Roman"/>
          <w:sz w:val="24"/>
          <w:szCs w:val="24"/>
        </w:rPr>
        <w:t xml:space="preserve"> </w:t>
      </w:r>
      <w:r>
        <w:rPr>
          <w:rFonts w:ascii="Times New Roman" w:cs="Times New Roman" w:hAnsi="Times New Roman"/>
          <w:sz w:val="24"/>
          <w:szCs w:val="24"/>
        </w:rPr>
        <w:t>to support a contractual claim.</w:t>
      </w:r>
    </w:p>
    <w:p>
      <w:pPr>
        <w:pStyle w:val="style179"/>
        <w:numPr>
          <w:ilvl w:val="0"/>
          <w:numId w:val="12"/>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Past Consideration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Consideration is past where a promise is made after services have been rendered. There is no</w:t>
      </w:r>
      <w:r>
        <w:rPr>
          <w:rFonts w:ascii="Times New Roman" w:cs="Times New Roman" w:hAnsi="Times New Roman"/>
          <w:sz w:val="24"/>
          <w:szCs w:val="24"/>
        </w:rPr>
        <w:t xml:space="preserve"> </w:t>
      </w:r>
      <w:r>
        <w:rPr>
          <w:rFonts w:ascii="Times New Roman" w:cs="Times New Roman" w:hAnsi="Times New Roman"/>
          <w:sz w:val="24"/>
          <w:szCs w:val="24"/>
        </w:rPr>
        <w:t>mutuality between the parties. Past consideration is generally not good to support a contractual</w:t>
      </w:r>
      <w:r>
        <w:rPr>
          <w:rFonts w:ascii="Times New Roman" w:cs="Times New Roman" w:hAnsi="Times New Roman"/>
          <w:sz w:val="24"/>
          <w:szCs w:val="24"/>
        </w:rPr>
        <w:t xml:space="preserve"> </w:t>
      </w:r>
      <w:r>
        <w:rPr>
          <w:rFonts w:ascii="Times New Roman" w:cs="Times New Roman" w:hAnsi="Times New Roman"/>
          <w:sz w:val="24"/>
          <w:szCs w:val="24"/>
        </w:rPr>
        <w:t>claim.</w:t>
      </w:r>
    </w:p>
    <w:p>
      <w:pPr>
        <w:pStyle w:val="style0"/>
        <w:autoSpaceDE w:val="false"/>
        <w:autoSpaceDN w:val="false"/>
        <w:adjustRightInd w:val="false"/>
        <w:spacing w:after="0" w:lineRule="auto" w:line="360"/>
        <w:jc w:val="both"/>
        <w:rPr>
          <w:rFonts w:ascii="Times New Roman" w:cs="Times New Roman" w:hAnsi="Times New Roman"/>
          <w:sz w:val="24"/>
          <w:szCs w:val="24"/>
          <w:u w:val="single"/>
        </w:rPr>
      </w:pPr>
    </w:p>
    <w:p>
      <w:pPr>
        <w:pStyle w:val="style0"/>
        <w:autoSpaceDE w:val="false"/>
        <w:autoSpaceDN w:val="false"/>
        <w:adjustRightInd w:val="false"/>
        <w:spacing w:after="0"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RULES OF CONSIDERATION</w:t>
      </w:r>
    </w:p>
    <w:p>
      <w:pPr>
        <w:pStyle w:val="style179"/>
        <w:numPr>
          <w:ilvl w:val="0"/>
          <w:numId w:val="13"/>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Mutual love and affection is not sufficient consideration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It was so held in</w:t>
      </w:r>
      <w:r>
        <w:rPr>
          <w:rFonts w:ascii="Times New Roman" w:cs="Times New Roman" w:hAnsi="Times New Roman"/>
          <w:sz w:val="24"/>
          <w:szCs w:val="24"/>
        </w:rPr>
        <w:t xml:space="preserve"> the case of </w:t>
      </w:r>
      <w:r>
        <w:rPr>
          <w:rFonts w:ascii="Times New Roman" w:cs="Times New Roman" w:hAnsi="Times New Roman"/>
          <w:i/>
          <w:sz w:val="24"/>
          <w:szCs w:val="24"/>
        </w:rPr>
        <w:t>Thomas</w:t>
      </w:r>
      <w:r>
        <w:rPr>
          <w:rFonts w:ascii="Times New Roman" w:cs="Times New Roman" w:hAnsi="Times New Roman"/>
          <w:i/>
          <w:iCs/>
          <w:sz w:val="24"/>
          <w:szCs w:val="24"/>
        </w:rPr>
        <w:t xml:space="preserve"> v. Thomas. </w:t>
      </w:r>
      <w:r>
        <w:rPr>
          <w:rFonts w:ascii="Times New Roman" w:cs="Times New Roman" w:hAnsi="Times New Roman"/>
          <w:sz w:val="24"/>
          <w:szCs w:val="24"/>
        </w:rPr>
        <w:t>Mr. Thomas had expressly stated that if he died</w:t>
      </w:r>
      <w:r>
        <w:rPr>
          <w:rFonts w:ascii="Times New Roman" w:cs="Times New Roman" w:hAnsi="Times New Roman"/>
          <w:sz w:val="24"/>
          <w:szCs w:val="24"/>
        </w:rPr>
        <w:t xml:space="preserve"> </w:t>
      </w:r>
      <w:r>
        <w:rPr>
          <w:rFonts w:ascii="Times New Roman" w:cs="Times New Roman" w:hAnsi="Times New Roman"/>
          <w:sz w:val="24"/>
          <w:szCs w:val="24"/>
        </w:rPr>
        <w:t>before his</w:t>
      </w:r>
      <w:r>
        <w:rPr>
          <w:rFonts w:ascii="Times New Roman" w:cs="Times New Roman" w:hAnsi="Times New Roman"/>
          <w:sz w:val="24"/>
          <w:szCs w:val="24"/>
        </w:rPr>
        <w:t xml:space="preserve"> </w:t>
      </w:r>
      <w:r>
        <w:rPr>
          <w:rFonts w:ascii="Times New Roman" w:cs="Times New Roman" w:hAnsi="Times New Roman"/>
          <w:sz w:val="24"/>
          <w:szCs w:val="24"/>
        </w:rPr>
        <w:t>wife, she was free to use his house as long as she remains unmarried. His brothers who later</w:t>
      </w:r>
      <w:r>
        <w:rPr>
          <w:rFonts w:ascii="Times New Roman" w:cs="Times New Roman" w:hAnsi="Times New Roman"/>
          <w:sz w:val="24"/>
          <w:szCs w:val="24"/>
        </w:rPr>
        <w:t xml:space="preserve"> </w:t>
      </w:r>
      <w:r>
        <w:rPr>
          <w:rFonts w:ascii="Times New Roman" w:cs="Times New Roman" w:hAnsi="Times New Roman"/>
          <w:sz w:val="24"/>
          <w:szCs w:val="24"/>
        </w:rPr>
        <w:t>became executors of his estate knew of this wish.</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After his death, Mrs. Thomas remained in his house and unmarried. After the death of one of the</w:t>
      </w:r>
      <w:r>
        <w:rPr>
          <w:rFonts w:ascii="Times New Roman" w:cs="Times New Roman" w:hAnsi="Times New Roman"/>
          <w:sz w:val="24"/>
          <w:szCs w:val="24"/>
        </w:rPr>
        <w:t xml:space="preserve"> </w:t>
      </w:r>
      <w:r>
        <w:rPr>
          <w:rFonts w:ascii="Times New Roman" w:cs="Times New Roman" w:hAnsi="Times New Roman"/>
          <w:sz w:val="24"/>
          <w:szCs w:val="24"/>
        </w:rPr>
        <w:t>executors, the other sought to evict Mrs. Thomas from the house. She sued the late husband’s</w:t>
      </w:r>
      <w:r>
        <w:rPr>
          <w:rFonts w:ascii="Times New Roman" w:cs="Times New Roman" w:hAnsi="Times New Roman"/>
          <w:sz w:val="24"/>
          <w:szCs w:val="24"/>
        </w:rPr>
        <w:t xml:space="preserve"> </w:t>
      </w:r>
      <w:r>
        <w:rPr>
          <w:rFonts w:ascii="Times New Roman" w:cs="Times New Roman" w:hAnsi="Times New Roman"/>
          <w:sz w:val="24"/>
          <w:szCs w:val="24"/>
        </w:rPr>
        <w:t>estate. It was held that the husbands promise was enforceable as she had provided consideration</w:t>
      </w:r>
      <w:r>
        <w:rPr>
          <w:rFonts w:ascii="Times New Roman" w:cs="Times New Roman" w:hAnsi="Times New Roman"/>
          <w:sz w:val="24"/>
          <w:szCs w:val="24"/>
        </w:rPr>
        <w:t xml:space="preserve"> </w:t>
      </w:r>
      <w:r>
        <w:rPr>
          <w:rFonts w:ascii="Times New Roman" w:cs="Times New Roman" w:hAnsi="Times New Roman"/>
          <w:sz w:val="24"/>
          <w:szCs w:val="24"/>
        </w:rPr>
        <w:t>by way of the £1 she paid for every year she lived in the house.</w:t>
      </w:r>
      <w:r>
        <w:rPr>
          <w:rFonts w:ascii="Times New Roman" w:cs="Times New Roman" w:hAnsi="Times New Roman"/>
          <w:sz w:val="24"/>
          <w:szCs w:val="24"/>
        </w:rPr>
        <w:t xml:space="preserve"> </w:t>
      </w:r>
      <w:r>
        <w:rPr>
          <w:rFonts w:ascii="Times New Roman" w:cs="Times New Roman" w:hAnsi="Times New Roman"/>
          <w:sz w:val="24"/>
          <w:szCs w:val="24"/>
        </w:rPr>
        <w:t>The love she had for the late husband was not sufficient consideration but the £1 she paid every</w:t>
      </w:r>
      <w:r>
        <w:rPr>
          <w:rFonts w:ascii="Times New Roman" w:cs="Times New Roman" w:hAnsi="Times New Roman"/>
          <w:sz w:val="24"/>
          <w:szCs w:val="24"/>
        </w:rPr>
        <w:t xml:space="preserve"> </w:t>
      </w:r>
      <w:r>
        <w:rPr>
          <w:rFonts w:ascii="Times New Roman" w:cs="Times New Roman" w:hAnsi="Times New Roman"/>
          <w:sz w:val="24"/>
          <w:szCs w:val="24"/>
        </w:rPr>
        <w:t>year was</w:t>
      </w:r>
      <w:r>
        <w:rPr>
          <w:rFonts w:ascii="Times New Roman" w:cs="Times New Roman" w:hAnsi="Times New Roman"/>
          <w:sz w:val="24"/>
          <w:szCs w:val="24"/>
        </w:rPr>
        <w:t>.</w:t>
      </w:r>
    </w:p>
    <w:p>
      <w:pPr>
        <w:pStyle w:val="style179"/>
        <w:numPr>
          <w:ilvl w:val="0"/>
          <w:numId w:val="13"/>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Consideration must be legal</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 act or promise offered must be lawful as illegal consideration invalidates the</w:t>
      </w:r>
      <w:r>
        <w:rPr>
          <w:rFonts w:ascii="Times New Roman" w:cs="Times New Roman" w:hAnsi="Times New Roman"/>
          <w:sz w:val="24"/>
          <w:szCs w:val="24"/>
        </w:rPr>
        <w:t xml:space="preserve"> </w:t>
      </w:r>
      <w:r>
        <w:rPr>
          <w:rFonts w:ascii="Times New Roman" w:cs="Times New Roman" w:hAnsi="Times New Roman"/>
          <w:sz w:val="24"/>
          <w:szCs w:val="24"/>
        </w:rPr>
        <w:t>contract.</w:t>
      </w:r>
    </w:p>
    <w:p>
      <w:pPr>
        <w:pStyle w:val="style179"/>
        <w:numPr>
          <w:ilvl w:val="0"/>
          <w:numId w:val="13"/>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Consideration must not be past</w:t>
      </w:r>
    </w:p>
    <w:p>
      <w:pPr>
        <w:pStyle w:val="style0"/>
        <w:autoSpaceDE w:val="false"/>
        <w:autoSpaceDN w:val="false"/>
        <w:adjustRightInd w:val="false"/>
        <w:spacing w:after="0" w:lineRule="auto" w:line="360"/>
        <w:jc w:val="both"/>
        <w:rPr>
          <w:rFonts w:ascii="Times New Roman" w:cs="Times New Roman" w:hAnsi="Times New Roman"/>
          <w:i/>
          <w:iCs/>
          <w:sz w:val="24"/>
          <w:szCs w:val="24"/>
        </w:rPr>
      </w:pPr>
      <w:r>
        <w:rPr>
          <w:rFonts w:ascii="Times New Roman" w:cs="Times New Roman" w:hAnsi="Times New Roman"/>
          <w:sz w:val="24"/>
          <w:szCs w:val="24"/>
        </w:rPr>
        <w:t xml:space="preserve">As a general rule, past consideration is not good to support a contractual claim </w:t>
      </w:r>
    </w:p>
    <w:p>
      <w:pPr>
        <w:pStyle w:val="style179"/>
        <w:numPr>
          <w:ilvl w:val="0"/>
          <w:numId w:val="13"/>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Consideration must be real</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This rule means that consideration must be something of value in the eyes of the law. It means</w:t>
      </w:r>
      <w:r>
        <w:rPr>
          <w:rFonts w:ascii="Times New Roman" w:cs="Times New Roman" w:hAnsi="Times New Roman"/>
          <w:sz w:val="24"/>
          <w:szCs w:val="24"/>
        </w:rPr>
        <w:t xml:space="preserve"> </w:t>
      </w:r>
      <w:r>
        <w:rPr>
          <w:rFonts w:ascii="Times New Roman" w:cs="Times New Roman" w:hAnsi="Times New Roman"/>
          <w:sz w:val="24"/>
          <w:szCs w:val="24"/>
        </w:rPr>
        <w:t>that consideration must be sufficient though it need not be adequate.</w:t>
      </w:r>
    </w:p>
    <w:p>
      <w:pPr>
        <w:pStyle w:val="style179"/>
        <w:numPr>
          <w:ilvl w:val="0"/>
          <w:numId w:val="13"/>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Consideration must flow from the plaintiff/ promise</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This rule means that the person to whom the promise is made provides consideration and by so</w:t>
      </w:r>
      <w:r>
        <w:rPr>
          <w:rFonts w:ascii="Times New Roman" w:cs="Times New Roman" w:hAnsi="Times New Roman"/>
          <w:sz w:val="24"/>
          <w:szCs w:val="24"/>
        </w:rPr>
        <w:t xml:space="preserve"> </w:t>
      </w:r>
      <w:r>
        <w:rPr>
          <w:rFonts w:ascii="Times New Roman" w:cs="Times New Roman" w:hAnsi="Times New Roman"/>
          <w:sz w:val="24"/>
          <w:szCs w:val="24"/>
        </w:rPr>
        <w:t>doing there is a bargain between the parties or mutuality</w:t>
      </w:r>
    </w:p>
    <w:p>
      <w:pPr>
        <w:pStyle w:val="style0"/>
        <w:autoSpaceDE w:val="false"/>
        <w:autoSpaceDN w:val="false"/>
        <w:adjustRightInd w:val="false"/>
        <w:spacing w:after="0" w:lineRule="auto" w:line="360"/>
        <w:jc w:val="both"/>
        <w:rPr>
          <w:rFonts w:ascii="Times New Roman" w:cs="Times New Roman" w:hAnsi="Times New Roman"/>
          <w:b/>
          <w:sz w:val="24"/>
          <w:szCs w:val="24"/>
        </w:rPr>
      </w:pPr>
    </w:p>
    <w:p>
      <w:pPr>
        <w:pStyle w:val="style157"/>
        <w:spacing w:lineRule="auto" w:line="360"/>
        <w:jc w:val="both"/>
        <w:rPr>
          <w:rFonts w:ascii="Times New Roman" w:cs="Times New Roman" w:hAnsi="Times New Roman"/>
          <w:b/>
        </w:rPr>
      </w:pPr>
      <w:r>
        <w:rPr>
          <w:rFonts w:ascii="Times New Roman" w:cs="Times New Roman" w:hAnsi="Times New Roman"/>
          <w:b/>
        </w:rPr>
        <w:t xml:space="preserve">TERMS OF A CONTRACT </w:t>
      </w:r>
    </w:p>
    <w:p>
      <w:pPr>
        <w:pStyle w:val="style157"/>
        <w:numPr>
          <w:ilvl w:val="0"/>
          <w:numId w:val="15"/>
        </w:numPr>
        <w:spacing w:lineRule="auto" w:line="360"/>
        <w:jc w:val="both"/>
        <w:rPr>
          <w:rFonts w:ascii="Times New Roman" w:cs="Times New Roman" w:hAnsi="Times New Roman"/>
          <w:b/>
        </w:rPr>
      </w:pPr>
      <w:r>
        <w:rPr>
          <w:rFonts w:ascii="Times New Roman" w:cs="Times New Roman" w:hAnsi="Times New Roman"/>
          <w:b/>
        </w:rPr>
        <w:t>Express Terms</w:t>
      </w:r>
    </w:p>
    <w:p>
      <w:pPr>
        <w:pStyle w:val="style157"/>
        <w:spacing w:lineRule="auto" w:line="360"/>
        <w:jc w:val="both"/>
        <w:rPr>
          <w:rFonts w:ascii="Times New Roman" w:cs="Times New Roman" w:hAnsi="Times New Roman"/>
        </w:rPr>
      </w:pPr>
      <w:r>
        <w:rPr>
          <w:rFonts w:ascii="Times New Roman" w:cs="Times New Roman" w:hAnsi="Times New Roman"/>
        </w:rPr>
        <w:t>These are the oral and written terms agreed upon by the parties. Written terms prevail over oral</w:t>
      </w:r>
      <w:r>
        <w:rPr>
          <w:rFonts w:ascii="Times New Roman" w:cs="Times New Roman" w:hAnsi="Times New Roman"/>
        </w:rPr>
        <w:t xml:space="preserve"> </w:t>
      </w:r>
      <w:r>
        <w:rPr>
          <w:rFonts w:ascii="Times New Roman" w:cs="Times New Roman" w:hAnsi="Times New Roman"/>
        </w:rPr>
        <w:t>terms. If contractual terms are written, oral evidence is generally not admissible to vary or explain</w:t>
      </w:r>
      <w:r>
        <w:rPr>
          <w:rFonts w:ascii="Times New Roman" w:cs="Times New Roman" w:hAnsi="Times New Roman"/>
        </w:rPr>
        <w:t xml:space="preserve"> </w:t>
      </w:r>
      <w:r>
        <w:rPr>
          <w:rFonts w:ascii="Times New Roman" w:cs="Times New Roman" w:hAnsi="Times New Roman"/>
        </w:rPr>
        <w:t>the written terms.</w:t>
      </w:r>
    </w:p>
    <w:p>
      <w:pPr>
        <w:pStyle w:val="style157"/>
        <w:spacing w:lineRule="auto" w:line="360"/>
        <w:jc w:val="both"/>
        <w:rPr>
          <w:rFonts w:ascii="Times New Roman" w:cs="Times New Roman" w:hAnsi="Times New Roman"/>
          <w:color w:val="ffffff"/>
          <w:sz w:val="20"/>
          <w:szCs w:val="20"/>
        </w:rPr>
      </w:pPr>
    </w:p>
    <w:p>
      <w:pPr>
        <w:pStyle w:val="style157"/>
        <w:spacing w:lineRule="auto" w:line="360"/>
        <w:jc w:val="both"/>
        <w:rPr>
          <w:rFonts w:ascii="Times New Roman" w:cs="Times New Roman" w:hAnsi="Times New Roman"/>
        </w:rPr>
      </w:pPr>
      <w:r>
        <w:rPr>
          <w:rFonts w:ascii="Times New Roman" w:cs="Times New Roman" w:hAnsi="Times New Roman"/>
          <w:color w:val="ffffff"/>
          <w:sz w:val="24"/>
          <w:szCs w:val="24"/>
        </w:rPr>
        <w:t xml:space="preserve">2 </w:t>
      </w:r>
      <w:r>
        <w:rPr>
          <w:rFonts w:ascii="Times New Roman" w:cs="Times New Roman" w:hAnsi="Times New Roman"/>
          <w:b/>
          <w:color w:val="ffffff"/>
          <w:sz w:val="24"/>
          <w:szCs w:val="24"/>
        </w:rPr>
        <w:t xml:space="preserve">2 </w:t>
      </w:r>
      <w:r>
        <w:rPr>
          <w:rFonts w:ascii="Times New Roman" w:cs="Times New Roman" w:hAnsi="Times New Roman"/>
          <w:b/>
        </w:rPr>
        <w:t>2. Implied Terms</w:t>
      </w:r>
    </w:p>
    <w:p>
      <w:pPr>
        <w:pStyle w:val="style157"/>
        <w:spacing w:lineRule="auto" w:line="360"/>
        <w:jc w:val="both"/>
        <w:rPr>
          <w:rFonts w:ascii="Times New Roman" w:cs="Times New Roman" w:hAnsi="Times New Roman"/>
        </w:rPr>
      </w:pPr>
      <w:r>
        <w:rPr>
          <w:rFonts w:ascii="Times New Roman" w:cs="Times New Roman" w:hAnsi="Times New Roman"/>
        </w:rPr>
        <w:t>These are terms which though not agreed to by the parties, are an integral part of the contract.</w:t>
      </w:r>
      <w:r>
        <w:rPr>
          <w:rFonts w:ascii="Times New Roman" w:cs="Times New Roman" w:hAnsi="Times New Roman"/>
        </w:rPr>
        <w:t xml:space="preserve"> </w:t>
      </w:r>
      <w:r>
        <w:rPr>
          <w:rFonts w:ascii="Times New Roman" w:cs="Times New Roman" w:hAnsi="Times New Roman"/>
        </w:rPr>
        <w:t>These</w:t>
      </w:r>
      <w:r>
        <w:rPr>
          <w:rFonts w:ascii="Times New Roman" w:cs="Times New Roman" w:hAnsi="Times New Roman"/>
        </w:rPr>
        <w:t xml:space="preserve"> terms may be implied by statutes or by a court of law.</w:t>
      </w:r>
    </w:p>
    <w:p>
      <w:pPr>
        <w:pStyle w:val="style157"/>
        <w:spacing w:lineRule="auto" w:line="360"/>
        <w:jc w:val="both"/>
        <w:rPr>
          <w:rFonts w:ascii="Times New Roman" w:cs="Times New Roman" w:hAnsi="Times New Roman"/>
        </w:rPr>
      </w:pPr>
    </w:p>
    <w:p>
      <w:pPr>
        <w:pStyle w:val="style157"/>
        <w:spacing w:lineRule="auto" w:line="360"/>
        <w:jc w:val="both"/>
        <w:rPr>
          <w:rFonts w:ascii="Times New Roman" w:cs="Times New Roman" w:hAnsi="Times New Roman"/>
          <w:sz w:val="24"/>
          <w:szCs w:val="24"/>
        </w:rPr>
      </w:pPr>
      <w:r>
        <w:rPr>
          <w:rFonts w:ascii="Times New Roman" w:cs="Times New Roman" w:hAnsi="Times New Roman"/>
          <w:b/>
          <w:sz w:val="24"/>
          <w:szCs w:val="24"/>
        </w:rPr>
        <w:t>VITIATING ELEMENTS (FACTORS AFFECTING CONTRACTS</w:t>
      </w:r>
      <w:r>
        <w:rPr>
          <w:rFonts w:ascii="Times New Roman" w:cs="Times New Roman" w:hAnsi="Times New Roman"/>
          <w:sz w:val="24"/>
          <w:szCs w:val="24"/>
        </w:rPr>
        <w:t>)</w:t>
      </w:r>
    </w:p>
    <w:p>
      <w:pPr>
        <w:pStyle w:val="style157"/>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These are circumstances which interfere with the enforceability of a contract. They have a negative effect on contracts.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They may render a contract void or avoidable. A void contract is unenforceable while avoidable contract is enforceable unless avoided.</w:t>
      </w: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These factors include: -</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1. Misrepresentation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2. Mistake</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3. Duress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4. Undue influence</w:t>
      </w:r>
    </w:p>
    <w:p>
      <w:pPr>
        <w:pStyle w:val="style179"/>
        <w:numPr>
          <w:ilvl w:val="0"/>
          <w:numId w:val="16"/>
        </w:numPr>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Misrepresentation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This is a false representation. It is a false statement made by a party to induce another to enter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into a contractual relationship.</w:t>
      </w:r>
    </w:p>
    <w:p>
      <w:pPr>
        <w:pStyle w:val="style179"/>
        <w:numPr>
          <w:ilvl w:val="0"/>
          <w:numId w:val="16"/>
        </w:numPr>
        <w:autoSpaceDE w:val="false"/>
        <w:autoSpaceDN w:val="false"/>
        <w:adjustRightInd w:val="false"/>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Mistake</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As a general rule a mistake of law does not affect a contract however, a mistake of foreign law</w:t>
      </w:r>
      <w:r>
        <w:rPr>
          <w:rFonts w:ascii="Times New Roman" w:cs="Times New Roman" w:hAnsi="Times New Roman"/>
          <w:sz w:val="24"/>
          <w:szCs w:val="24"/>
        </w:rPr>
        <w:t xml:space="preserve"> </w:t>
      </w:r>
      <w:r>
        <w:rPr>
          <w:rFonts w:ascii="Times New Roman" w:cs="Times New Roman" w:hAnsi="Times New Roman"/>
          <w:sz w:val="24"/>
          <w:szCs w:val="24"/>
        </w:rPr>
        <w:t>may affect a contract. Mistakes of facts affected contractual relationships.</w:t>
      </w:r>
      <w:r>
        <w:rPr>
          <w:rFonts w:ascii="Times New Roman" w:cs="Times New Roman" w:hAnsi="Times New Roman"/>
          <w:sz w:val="24"/>
          <w:szCs w:val="24"/>
        </w:rPr>
        <w:t xml:space="preserve"> </w:t>
      </w:r>
      <w:r>
        <w:rPr>
          <w:rFonts w:ascii="Times New Roman" w:cs="Times New Roman" w:hAnsi="Times New Roman"/>
          <w:sz w:val="24"/>
          <w:szCs w:val="24"/>
        </w:rPr>
        <w:t>A mistake is said to be misapprehension of a fact or factual situation. It is an erroneous</w:t>
      </w:r>
      <w:r>
        <w:rPr>
          <w:rFonts w:ascii="Times New Roman" w:cs="Times New Roman" w:hAnsi="Times New Roman"/>
          <w:sz w:val="24"/>
          <w:szCs w:val="24"/>
        </w:rPr>
        <w:t xml:space="preserve"> </w:t>
      </w:r>
      <w:r>
        <w:rPr>
          <w:rFonts w:ascii="Times New Roman" w:cs="Times New Roman" w:hAnsi="Times New Roman"/>
          <w:sz w:val="24"/>
          <w:szCs w:val="24"/>
        </w:rPr>
        <w:t>assumption.</w:t>
      </w:r>
    </w:p>
    <w:p>
      <w:pPr>
        <w:pStyle w:val="style179"/>
        <w:numPr>
          <w:ilvl w:val="0"/>
          <w:numId w:val="16"/>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b/>
          <w:color w:val="000000"/>
          <w:sz w:val="24"/>
          <w:szCs w:val="24"/>
        </w:rPr>
        <w:t>Duress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At common law duress means actual violence or threats thereof.</w:t>
      </w:r>
      <w:r>
        <w:rPr>
          <w:rFonts w:ascii="Times New Roman" w:cs="Times New Roman" w:hAnsi="Times New Roman"/>
          <w:sz w:val="24"/>
          <w:szCs w:val="24"/>
        </w:rPr>
        <w:t xml:space="preserve"> </w:t>
      </w:r>
      <w:r>
        <w:rPr>
          <w:rFonts w:ascii="Times New Roman" w:cs="Times New Roman" w:hAnsi="Times New Roman"/>
          <w:sz w:val="24"/>
          <w:szCs w:val="24"/>
        </w:rPr>
        <w:t>It exists where a contractual relationship is procured by actual violence on the person or threats</w:t>
      </w:r>
      <w:r>
        <w:rPr>
          <w:rFonts w:ascii="Times New Roman" w:cs="Times New Roman" w:hAnsi="Times New Roman"/>
          <w:sz w:val="24"/>
          <w:szCs w:val="24"/>
        </w:rPr>
        <w:t xml:space="preserve"> </w:t>
      </w:r>
      <w:r>
        <w:rPr>
          <w:rFonts w:ascii="Times New Roman" w:cs="Times New Roman" w:hAnsi="Times New Roman"/>
          <w:sz w:val="24"/>
          <w:szCs w:val="24"/>
        </w:rPr>
        <w:t>thereof.</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 party is compelled or coerced to contract. For the most part, duress consists of threats</w:t>
      </w:r>
    </w:p>
    <w:p>
      <w:pPr>
        <w:pStyle w:val="style179"/>
        <w:numPr>
          <w:ilvl w:val="0"/>
          <w:numId w:val="16"/>
        </w:numPr>
        <w:autoSpaceDE w:val="false"/>
        <w:autoSpaceDN w:val="false"/>
        <w:adjustRightInd w:val="false"/>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Undue Influence </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It is said to exist where a party dominates the other persons will thereby inhibiting its exercise of</w:t>
      </w:r>
      <w:r>
        <w:rPr>
          <w:rFonts w:ascii="Times New Roman" w:cs="Times New Roman" w:hAnsi="Times New Roman"/>
          <w:sz w:val="24"/>
          <w:szCs w:val="24"/>
        </w:rPr>
        <w:t xml:space="preserve"> </w:t>
      </w:r>
      <w:r>
        <w:rPr>
          <w:rFonts w:ascii="Times New Roman" w:cs="Times New Roman" w:hAnsi="Times New Roman"/>
          <w:sz w:val="24"/>
          <w:szCs w:val="24"/>
        </w:rPr>
        <w:t>an independent judgment on the contract.</w:t>
      </w:r>
      <w:r>
        <w:rPr>
          <w:rFonts w:ascii="Times New Roman" w:cs="Times New Roman" w:hAnsi="Times New Roman"/>
          <w:sz w:val="24"/>
          <w:szCs w:val="24"/>
        </w:rPr>
        <w:t xml:space="preserve"> </w:t>
      </w:r>
      <w:r>
        <w:rPr>
          <w:rFonts w:ascii="Times New Roman" w:cs="Times New Roman" w:hAnsi="Times New Roman"/>
          <w:sz w:val="24"/>
          <w:szCs w:val="24"/>
        </w:rPr>
        <w:t>One party thus exercises overwhelming influence over the other. Undue influence was developed</w:t>
      </w:r>
      <w:r>
        <w:rPr>
          <w:rFonts w:ascii="Times New Roman" w:cs="Times New Roman" w:hAnsi="Times New Roman"/>
          <w:sz w:val="24"/>
          <w:szCs w:val="24"/>
        </w:rPr>
        <w:t xml:space="preserve"> </w:t>
      </w:r>
      <w:r>
        <w:rPr>
          <w:rFonts w:ascii="Times New Roman" w:cs="Times New Roman" w:hAnsi="Times New Roman"/>
          <w:sz w:val="24"/>
          <w:szCs w:val="24"/>
        </w:rPr>
        <w:t>by equity with a fairly wide scope.</w:t>
      </w:r>
    </w:p>
    <w:p>
      <w:pPr>
        <w:pStyle w:val="style157"/>
        <w:rPr/>
      </w:pPr>
    </w:p>
    <w:p>
      <w:pPr>
        <w:pStyle w:val="style157"/>
        <w:jc w:val="center"/>
        <w:rPr>
          <w:rFonts w:ascii="Times New Roman" w:cs="Times New Roman" w:hAnsi="Times New Roman"/>
          <w:b/>
          <w:sz w:val="24"/>
          <w:szCs w:val="24"/>
        </w:rPr>
      </w:pPr>
      <w:r>
        <w:rPr>
          <w:rFonts w:ascii="Times New Roman" w:cs="Times New Roman" w:hAnsi="Times New Roman"/>
          <w:b/>
          <w:sz w:val="24"/>
          <w:szCs w:val="24"/>
        </w:rPr>
        <w:t>ILLEGALITY</w:t>
      </w:r>
    </w:p>
    <w:p>
      <w:pPr>
        <w:pStyle w:val="style157"/>
        <w:rPr>
          <w:rFonts w:ascii="Times New Roman" w:cs="Times New Roman" w:hAnsi="Times New Roman"/>
          <w:b/>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 term illegality does not necessarily mean that a criminal offence is involved.</w:t>
      </w:r>
      <w:r>
        <w:rPr>
          <w:rFonts w:ascii="Times New Roman" w:cs="Times New Roman" w:hAnsi="Times New Roman"/>
          <w:sz w:val="24"/>
          <w:szCs w:val="24"/>
        </w:rPr>
        <w:t xml:space="preserve"> </w:t>
      </w:r>
      <w:r>
        <w:rPr>
          <w:rFonts w:ascii="Times New Roman" w:cs="Times New Roman" w:hAnsi="Times New Roman"/>
          <w:sz w:val="24"/>
          <w:szCs w:val="24"/>
        </w:rPr>
        <w:t>It means that the contract in question is unenforceable as it is injurious to the public or is</w:t>
      </w:r>
      <w:r>
        <w:rPr>
          <w:rFonts w:ascii="Times New Roman" w:cs="Times New Roman" w:hAnsi="Times New Roman"/>
          <w:sz w:val="24"/>
          <w:szCs w:val="24"/>
        </w:rPr>
        <w:t xml:space="preserve"> </w:t>
      </w:r>
      <w:r>
        <w:rPr>
          <w:rFonts w:ascii="Times New Roman" w:cs="Times New Roman" w:hAnsi="Times New Roman"/>
          <w:sz w:val="24"/>
          <w:szCs w:val="24"/>
        </w:rPr>
        <w:t>inconsistent with the public good.</w:t>
      </w:r>
      <w:r>
        <w:rPr>
          <w:rFonts w:ascii="Times New Roman" w:cs="Times New Roman" w:hAnsi="Times New Roman"/>
          <w:sz w:val="24"/>
          <w:szCs w:val="24"/>
        </w:rPr>
        <w:t xml:space="preserve"> </w:t>
      </w:r>
      <w:r>
        <w:rPr>
          <w:rFonts w:ascii="Times New Roman" w:cs="Times New Roman" w:hAnsi="Times New Roman"/>
          <w:sz w:val="24"/>
          <w:szCs w:val="24"/>
        </w:rPr>
        <w:t>An illegal contract is un-enforceable. This is because for an agreement to be enforceable, it must</w:t>
      </w:r>
      <w:r>
        <w:rPr>
          <w:rFonts w:ascii="Times New Roman" w:cs="Times New Roman" w:hAnsi="Times New Roman"/>
          <w:sz w:val="24"/>
          <w:szCs w:val="24"/>
        </w:rPr>
        <w:t xml:space="preserve"> </w:t>
      </w:r>
      <w:r>
        <w:rPr>
          <w:rFonts w:ascii="Times New Roman" w:cs="Times New Roman" w:hAnsi="Times New Roman"/>
          <w:sz w:val="24"/>
          <w:szCs w:val="24"/>
        </w:rPr>
        <w:t>have been entered into for a lawful purpose.</w:t>
      </w:r>
      <w:r>
        <w:rPr>
          <w:rFonts w:ascii="Times New Roman" w:cs="Times New Roman" w:hAnsi="Times New Roman"/>
          <w:sz w:val="24"/>
          <w:szCs w:val="24"/>
        </w:rPr>
        <w:t xml:space="preserve"> </w:t>
      </w:r>
      <w:r>
        <w:rPr>
          <w:rFonts w:ascii="Times New Roman" w:cs="Times New Roman" w:hAnsi="Times New Roman"/>
          <w:sz w:val="24"/>
          <w:szCs w:val="24"/>
        </w:rPr>
        <w:t>A contract may be declared, illegal by statutes or a court of law.</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VOID CONTRACTS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These are contracts which the law treats as nonexistent, they are generally unenforceable.</w:t>
      </w:r>
      <w:r>
        <w:rPr>
          <w:rFonts w:ascii="Times New Roman" w:cs="Times New Roman" w:hAnsi="Times New Roman"/>
          <w:sz w:val="24"/>
          <w:szCs w:val="24"/>
        </w:rPr>
        <w:t xml:space="preserve"> </w:t>
      </w:r>
      <w:r>
        <w:rPr>
          <w:rFonts w:ascii="Times New Roman" w:cs="Times New Roman" w:hAnsi="Times New Roman"/>
          <w:sz w:val="24"/>
          <w:szCs w:val="24"/>
        </w:rPr>
        <w:t>However, if a contract is only void but not illegal some rights may be enforced by exception. A</w:t>
      </w:r>
      <w:r>
        <w:rPr>
          <w:rFonts w:ascii="Times New Roman" w:cs="Times New Roman" w:hAnsi="Times New Roman"/>
          <w:sz w:val="24"/>
          <w:szCs w:val="24"/>
        </w:rPr>
        <w:t xml:space="preserve"> </w:t>
      </w:r>
      <w:r>
        <w:rPr>
          <w:rFonts w:ascii="Times New Roman" w:cs="Times New Roman" w:hAnsi="Times New Roman"/>
          <w:sz w:val="24"/>
          <w:szCs w:val="24"/>
        </w:rPr>
        <w:t>contract may be declared void by statute or a court of law.</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FORMALITIES</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In addition to the basic elements of a contract certain contracts are subject to certain formalities,</w:t>
      </w:r>
      <w:r>
        <w:rPr>
          <w:rFonts w:ascii="Times New Roman" w:cs="Times New Roman" w:hAnsi="Times New Roman"/>
          <w:sz w:val="24"/>
          <w:szCs w:val="24"/>
        </w:rPr>
        <w:t xml:space="preserve"> </w:t>
      </w:r>
      <w:r>
        <w:rPr>
          <w:rFonts w:ascii="Times New Roman" w:cs="Times New Roman" w:hAnsi="Times New Roman"/>
          <w:sz w:val="24"/>
          <w:szCs w:val="24"/>
        </w:rPr>
        <w:t>which must be complied with for the agreement to be legally enforceable. The formalities</w:t>
      </w:r>
      <w:r>
        <w:rPr>
          <w:rFonts w:ascii="Times New Roman" w:cs="Times New Roman" w:hAnsi="Times New Roman"/>
          <w:sz w:val="24"/>
          <w:szCs w:val="24"/>
        </w:rPr>
        <w:t xml:space="preserve"> </w:t>
      </w:r>
      <w:r>
        <w:rPr>
          <w:rFonts w:ascii="Times New Roman" w:cs="Times New Roman" w:hAnsi="Times New Roman"/>
          <w:sz w:val="24"/>
          <w:szCs w:val="24"/>
        </w:rPr>
        <w:t>includes:</w:t>
      </w:r>
    </w:p>
    <w:p>
      <w:pPr>
        <w:pStyle w:val="style179"/>
        <w:numPr>
          <w:ilvl w:val="0"/>
          <w:numId w:val="18"/>
        </w:numPr>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bCs/>
          <w:sz w:val="24"/>
          <w:szCs w:val="24"/>
        </w:rPr>
        <w:t>REQUIREMENT OF WRITING</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Some contracts must be embodied in a formal document e.g. Hire Purchase Agreement, contract of Marine Insurance</w:t>
      </w:r>
      <w:r>
        <w:rPr>
          <w:rFonts w:ascii="Times New Roman" w:cs="Times New Roman" w:hAnsi="Times New Roman"/>
          <w:sz w:val="24"/>
          <w:szCs w:val="24"/>
        </w:rPr>
        <w:t>.</w:t>
      </w:r>
    </w:p>
    <w:p>
      <w:pPr>
        <w:pStyle w:val="style179"/>
        <w:numPr>
          <w:ilvl w:val="0"/>
          <w:numId w:val="18"/>
        </w:numPr>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b/>
          <w:bCs/>
          <w:sz w:val="24"/>
          <w:szCs w:val="24"/>
        </w:rPr>
        <w:t>REQUIREMENT FOR WRITTEN EVIDENCE</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Some contracts must be evidenced by some note or memorandum which must contain:-</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 Description of the parties</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b. Description of the subject matter of the contract</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c. The Consideration</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d. Signature of the parties</w:t>
      </w:r>
    </w:p>
    <w:p>
      <w:pPr>
        <w:pStyle w:val="style179"/>
        <w:numPr>
          <w:ilvl w:val="0"/>
          <w:numId w:val="18"/>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b/>
          <w:bCs/>
          <w:sz w:val="24"/>
          <w:szCs w:val="24"/>
        </w:rPr>
        <w:t>REQUIREMENT OF CONSENT</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Under sec. 6 of the Land Control Act, a contract for the sale of agricultural land must be</w:t>
      </w:r>
      <w:r>
        <w:rPr>
          <w:rFonts w:ascii="Times New Roman" w:cs="Times New Roman" w:hAnsi="Times New Roman"/>
          <w:sz w:val="24"/>
          <w:szCs w:val="24"/>
        </w:rPr>
        <w:t xml:space="preserve"> </w:t>
      </w:r>
      <w:r>
        <w:rPr>
          <w:rFonts w:ascii="Times New Roman" w:cs="Times New Roman" w:hAnsi="Times New Roman"/>
          <w:sz w:val="24"/>
          <w:szCs w:val="24"/>
        </w:rPr>
        <w:t>consented</w:t>
      </w:r>
      <w:r>
        <w:rPr>
          <w:rFonts w:ascii="Times New Roman" w:cs="Times New Roman" w:hAnsi="Times New Roman"/>
          <w:sz w:val="24"/>
          <w:szCs w:val="24"/>
        </w:rPr>
        <w:t xml:space="preserve"> </w:t>
      </w:r>
      <w:r>
        <w:rPr>
          <w:rFonts w:ascii="Times New Roman" w:cs="Times New Roman" w:hAnsi="Times New Roman"/>
          <w:sz w:val="24"/>
          <w:szCs w:val="24"/>
        </w:rPr>
        <w:t>by the Land Control Board of the district in which the land is located failing which the contract</w:t>
      </w:r>
      <w:r>
        <w:rPr>
          <w:rFonts w:ascii="Times New Roman" w:cs="Times New Roman" w:hAnsi="Times New Roman"/>
          <w:sz w:val="24"/>
          <w:szCs w:val="24"/>
        </w:rPr>
        <w:t xml:space="preserve"> </w:t>
      </w:r>
      <w:r>
        <w:rPr>
          <w:rFonts w:ascii="Times New Roman" w:cs="Times New Roman" w:hAnsi="Times New Roman"/>
          <w:sz w:val="24"/>
          <w:szCs w:val="24"/>
        </w:rPr>
        <w:t>is unenforceable.</w:t>
      </w:r>
    </w:p>
    <w:p>
      <w:pPr>
        <w:pStyle w:val="style179"/>
        <w:numPr>
          <w:ilvl w:val="0"/>
          <w:numId w:val="18"/>
        </w:numPr>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b/>
          <w:bCs/>
          <w:sz w:val="24"/>
          <w:szCs w:val="24"/>
        </w:rPr>
        <w:t>REQUIREMENT OF SIGNATURE</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 contract entered into with the government must be signed by the Revenue Officer of the</w:t>
      </w:r>
      <w:r>
        <w:rPr>
          <w:rFonts w:ascii="Times New Roman" w:cs="Times New Roman" w:hAnsi="Times New Roman"/>
          <w:sz w:val="24"/>
          <w:szCs w:val="24"/>
        </w:rPr>
        <w:t xml:space="preserve"> mi</w:t>
      </w:r>
      <w:r>
        <w:rPr>
          <w:rFonts w:ascii="Times New Roman" w:cs="Times New Roman" w:hAnsi="Times New Roman"/>
          <w:sz w:val="24"/>
          <w:szCs w:val="24"/>
        </w:rPr>
        <w:t>nistry</w:t>
      </w:r>
      <w:r>
        <w:rPr>
          <w:rFonts w:ascii="Times New Roman" w:cs="Times New Roman" w:hAnsi="Times New Roman"/>
          <w:sz w:val="24"/>
          <w:szCs w:val="24"/>
        </w:rPr>
        <w:t xml:space="preserve"> </w:t>
      </w:r>
      <w:r>
        <w:rPr>
          <w:rFonts w:ascii="Times New Roman" w:cs="Times New Roman" w:hAnsi="Times New Roman"/>
          <w:sz w:val="24"/>
          <w:szCs w:val="24"/>
        </w:rPr>
        <w:t>or some other duty authorized person failing which the contract is enforceable</w:t>
      </w:r>
    </w:p>
    <w:p>
      <w:pPr>
        <w:pStyle w:val="style157"/>
        <w:jc w:val="center"/>
        <w:rPr>
          <w:b/>
          <w:u w:val="single"/>
        </w:rPr>
      </w:pPr>
    </w:p>
    <w:p>
      <w:pPr>
        <w:pStyle w:val="style157"/>
        <w:spacing w:lineRule="auto" w:line="360"/>
        <w:jc w:val="center"/>
        <w:rPr>
          <w:rFonts w:ascii="Times New Roman" w:cs="Times New Roman" w:hAnsi="Times New Roman"/>
          <w:b/>
          <w:sz w:val="24"/>
          <w:szCs w:val="24"/>
          <w:u w:val="single"/>
        </w:rPr>
      </w:pPr>
    </w:p>
    <w:p>
      <w:pPr>
        <w:pStyle w:val="style157"/>
        <w:spacing w:lineRule="auto" w:line="360"/>
        <w:jc w:val="center"/>
        <w:rPr>
          <w:rFonts w:ascii="Times New Roman" w:cs="Times New Roman" w:hAnsi="Times New Roman"/>
          <w:b/>
          <w:sz w:val="24"/>
          <w:szCs w:val="24"/>
          <w:u w:val="single"/>
        </w:rPr>
      </w:pPr>
    </w:p>
    <w:p>
      <w:pPr>
        <w:pStyle w:val="style157"/>
        <w:spacing w:lineRule="auto" w:line="360"/>
        <w:jc w:val="center"/>
        <w:rPr>
          <w:rFonts w:ascii="Times New Roman" w:cs="Times New Roman" w:hAnsi="Times New Roman"/>
          <w:b/>
          <w:sz w:val="24"/>
          <w:szCs w:val="24"/>
          <w:u w:val="single"/>
        </w:rPr>
      </w:pPr>
    </w:p>
    <w:p>
      <w:pPr>
        <w:pStyle w:val="style157"/>
        <w:spacing w:lineRule="auto" w:line="360"/>
        <w:jc w:val="center"/>
        <w:rPr>
          <w:rFonts w:ascii="Times New Roman" w:cs="Times New Roman" w:hAnsi="Times New Roman"/>
          <w:b/>
          <w:sz w:val="24"/>
          <w:szCs w:val="24"/>
          <w:u w:val="single"/>
        </w:rPr>
      </w:pPr>
      <w:r>
        <w:rPr>
          <w:rFonts w:ascii="Times New Roman" w:cs="Times New Roman" w:hAnsi="Times New Roman"/>
          <w:b/>
          <w:sz w:val="24"/>
          <w:szCs w:val="24"/>
          <w:u w:val="single"/>
        </w:rPr>
        <w:t>DISCHARGE OF CONTRACT</w:t>
      </w:r>
    </w:p>
    <w:p>
      <w:pPr>
        <w:pStyle w:val="style157"/>
        <w:spacing w:lineRule="auto" w:line="360"/>
        <w:jc w:val="both"/>
        <w:rPr>
          <w:rFonts w:ascii="Times New Roman" w:cs="Times New Roman" w:hAnsi="Times New Roman"/>
          <w:b/>
          <w:bCs/>
          <w:color w:val="ffffff"/>
          <w:sz w:val="24"/>
          <w:szCs w:val="24"/>
        </w:rPr>
      </w:pPr>
      <w:r>
        <w:rPr>
          <w:rFonts w:ascii="Times New Roman" w:cs="Times New Roman" w:hAnsi="Times New Roman"/>
          <w:b/>
          <w:bCs/>
          <w:color w:val="ffffff"/>
          <w:sz w:val="24"/>
          <w:szCs w:val="24"/>
        </w:rPr>
        <w:t>DISCH</w:t>
      </w:r>
      <w:r>
        <w:rPr>
          <w:rFonts w:ascii="Times New Roman" w:cs="Times New Roman" w:hAnsi="Times New Roman"/>
          <w:b/>
          <w:bCs/>
          <w:color w:val="ffffff"/>
          <w:sz w:val="24"/>
          <w:szCs w:val="24"/>
        </w:rPr>
        <w:t>OF CONTRACT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 contract is said to be discharged, when the obligation created by it ceases to bind the parties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who are now freed from performance.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However, whether a party is liable or not after discharge, depends on the method of discharge.</w:t>
      </w: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A contract may be discharged in the following ways:-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1. Express agreement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2. Performance</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3. Breach</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4. Impossibility or Doctrine of Frustration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5. Operation of Law.</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179"/>
        <w:numPr>
          <w:ilvl w:val="0"/>
          <w:numId w:val="21"/>
        </w:numPr>
        <w:autoSpaceDE w:val="false"/>
        <w:autoSpaceDN w:val="false"/>
        <w:adjustRightInd w:val="false"/>
        <w:spacing w:after="0" w:lineRule="auto" w:line="360"/>
        <w:jc w:val="both"/>
        <w:rPr>
          <w:rFonts w:ascii="Times New Roman" w:cs="Times New Roman" w:hAnsi="Times New Roman"/>
          <w:b/>
          <w:sz w:val="24"/>
          <w:szCs w:val="24"/>
        </w:rPr>
      </w:pPr>
      <w:r>
        <w:rPr>
          <w:rFonts w:ascii="Times New Roman" w:cs="Times New Roman" w:hAnsi="Times New Roman"/>
          <w:b/>
          <w:bCs/>
          <w:sz w:val="24"/>
          <w:szCs w:val="24"/>
        </w:rPr>
        <w:t>Discharge by Express Agreement</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 contract may be discharged by agreement if the parties thereto expressly agree to discharge the contract. The mutual promises constitute consideration to support the discharge. Discharge by agreement justified on the premise that whatever is created by agreement may be extinguished by agreement.</w:t>
      </w:r>
    </w:p>
    <w:p>
      <w:pPr>
        <w:pStyle w:val="style179"/>
        <w:numPr>
          <w:ilvl w:val="0"/>
          <w:numId w:val="21"/>
        </w:numPr>
        <w:autoSpaceDE w:val="false"/>
        <w:autoSpaceDN w:val="false"/>
        <w:adjustRightInd w:val="false"/>
        <w:spacing w:after="0" w:lineRule="auto" w:line="360"/>
        <w:jc w:val="both"/>
        <w:rPr>
          <w:rFonts w:ascii="Times New Roman" w:cs="Times New Roman" w:hAnsi="Times New Roman"/>
          <w:b/>
          <w:sz w:val="24"/>
          <w:szCs w:val="24"/>
        </w:rPr>
      </w:pPr>
      <w:r>
        <w:rPr>
          <w:rFonts w:ascii="Times New Roman" w:cs="Times New Roman" w:hAnsi="Times New Roman"/>
          <w:b/>
          <w:bCs/>
          <w:sz w:val="24"/>
          <w:szCs w:val="24"/>
        </w:rPr>
        <w:t>Discharge by Performance</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 contract is discharged by performance if both parties perform their mutual obligations as agreed.</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Each party must have performed its party</w:t>
      </w:r>
    </w:p>
    <w:p>
      <w:pPr>
        <w:pStyle w:val="style179"/>
        <w:numPr>
          <w:ilvl w:val="0"/>
          <w:numId w:val="21"/>
        </w:numPr>
        <w:autoSpaceDE w:val="false"/>
        <w:autoSpaceDN w:val="false"/>
        <w:adjustRightInd w:val="false"/>
        <w:spacing w:after="0" w:lineRule="auto" w:line="360"/>
        <w:jc w:val="both"/>
        <w:rPr>
          <w:rFonts w:ascii="Times New Roman" w:cs="Times New Roman" w:hAnsi="Times New Roman"/>
          <w:b/>
          <w:sz w:val="24"/>
          <w:szCs w:val="24"/>
        </w:rPr>
      </w:pPr>
      <w:r>
        <w:rPr>
          <w:rFonts w:ascii="Times New Roman" w:cs="Times New Roman" w:hAnsi="Times New Roman"/>
          <w:b/>
          <w:bCs/>
          <w:sz w:val="24"/>
          <w:szCs w:val="24"/>
        </w:rPr>
        <w:t>Discharge by Impossibility or</w:t>
      </w:r>
      <w:r>
        <w:rPr>
          <w:rFonts w:ascii="Times New Roman" w:cs="Times New Roman" w:hAnsi="Times New Roman"/>
          <w:b/>
          <w:bCs/>
          <w:sz w:val="24"/>
          <w:szCs w:val="24"/>
        </w:rPr>
        <w:t xml:space="preserve"> Doctrine o</w:t>
      </w:r>
      <w:r>
        <w:rPr>
          <w:rFonts w:ascii="Times New Roman" w:cs="Times New Roman" w:hAnsi="Times New Roman"/>
          <w:b/>
          <w:bCs/>
          <w:sz w:val="24"/>
          <w:szCs w:val="24"/>
        </w:rPr>
        <w:t>f</w:t>
      </w:r>
      <w:r>
        <w:rPr>
          <w:rFonts w:ascii="Times New Roman" w:cs="Times New Roman" w:hAnsi="Times New Roman"/>
          <w:b/>
          <w:bCs/>
          <w:sz w:val="24"/>
          <w:szCs w:val="24"/>
        </w:rPr>
        <w:t xml:space="preserve"> </w:t>
      </w:r>
      <w:r>
        <w:rPr>
          <w:rFonts w:ascii="Times New Roman" w:cs="Times New Roman" w:hAnsi="Times New Roman"/>
          <w:b/>
          <w:bCs/>
          <w:sz w:val="24"/>
          <w:szCs w:val="24"/>
        </w:rPr>
        <w:t>Frustration</w:t>
      </w:r>
    </w:p>
    <w:p>
      <w:pPr>
        <w:pStyle w:val="style179"/>
        <w:numPr>
          <w:ilvl w:val="0"/>
          <w:numId w:val="21"/>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Death or Permanent Incapacitation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In contracts of personal service or performance e.g. employment, the death or permanent</w:t>
      </w:r>
      <w:r>
        <w:rPr>
          <w:rFonts w:ascii="Times New Roman" w:cs="Times New Roman" w:hAnsi="Times New Roman"/>
          <w:sz w:val="24"/>
          <w:szCs w:val="24"/>
        </w:rPr>
        <w:t xml:space="preserve"> </w:t>
      </w:r>
      <w:r>
        <w:rPr>
          <w:rFonts w:ascii="Times New Roman" w:cs="Times New Roman" w:hAnsi="Times New Roman"/>
          <w:sz w:val="24"/>
          <w:szCs w:val="24"/>
        </w:rPr>
        <w:t>incapacitation of a party frustrates the contract and discharges the parties as the obligations are</w:t>
      </w:r>
      <w:r>
        <w:rPr>
          <w:rFonts w:ascii="Times New Roman" w:cs="Times New Roman" w:hAnsi="Times New Roman"/>
          <w:sz w:val="24"/>
          <w:szCs w:val="24"/>
        </w:rPr>
        <w:t xml:space="preserve"> </w:t>
      </w:r>
      <w:r>
        <w:rPr>
          <w:rFonts w:ascii="Times New Roman" w:cs="Times New Roman" w:hAnsi="Times New Roman"/>
          <w:sz w:val="24"/>
          <w:szCs w:val="24"/>
        </w:rPr>
        <w:t>not generally transferable</w:t>
      </w:r>
    </w:p>
    <w:p>
      <w:pPr>
        <w:pStyle w:val="style179"/>
        <w:numPr>
          <w:ilvl w:val="0"/>
          <w:numId w:val="20"/>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Discharge by Breach of Contract</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Breach of a contract does not discharge it; it gives the innocent party an opportunity to treat the</w:t>
      </w:r>
      <w:r>
        <w:rPr>
          <w:rFonts w:ascii="Times New Roman" w:cs="Times New Roman" w:hAnsi="Times New Roman"/>
          <w:sz w:val="24"/>
          <w:szCs w:val="24"/>
        </w:rPr>
        <w:t xml:space="preserve"> </w:t>
      </w:r>
      <w:r>
        <w:rPr>
          <w:rFonts w:ascii="Times New Roman" w:cs="Times New Roman" w:hAnsi="Times New Roman"/>
          <w:sz w:val="24"/>
          <w:szCs w:val="24"/>
        </w:rPr>
        <w:t>contract as repudiated or as existing</w:t>
      </w:r>
    </w:p>
    <w:p>
      <w:pPr>
        <w:pStyle w:val="style179"/>
        <w:numPr>
          <w:ilvl w:val="0"/>
          <w:numId w:val="20"/>
        </w:numPr>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Discharge by Operation of Law</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Discharge of the operation of law entails the discharge of parties form their contractual obligations</w:t>
      </w:r>
      <w:r>
        <w:rPr>
          <w:rFonts w:ascii="Times New Roman" w:cs="Times New Roman" w:hAnsi="Times New Roman"/>
          <w:sz w:val="24"/>
          <w:szCs w:val="24"/>
        </w:rPr>
        <w:t xml:space="preserve"> </w:t>
      </w:r>
      <w:r>
        <w:rPr>
          <w:rFonts w:ascii="Times New Roman" w:cs="Times New Roman" w:hAnsi="Times New Roman"/>
          <w:sz w:val="24"/>
          <w:szCs w:val="24"/>
        </w:rPr>
        <w:t>at the instance of the law. The parties are freed by law.</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REMEDIES FOR BREACH OF CONTRACT</w:t>
      </w:r>
    </w:p>
    <w:p>
      <w:pPr>
        <w:pStyle w:val="style0"/>
        <w:jc w:val="both"/>
        <w:rPr>
          <w:rFonts w:ascii="Times New Roman" w:cs="Times New Roman" w:hAnsi="Times New Roman"/>
          <w:sz w:val="24"/>
          <w:szCs w:val="24"/>
        </w:rPr>
      </w:pPr>
    </w:p>
    <w:p>
      <w:pPr>
        <w:pStyle w:val="style0"/>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 xml:space="preserve">When a contract is breached, the innocent party is contractual rights are violated and the party has a cause of action known as breach of contract which entitles it to a remedy. </w:t>
      </w:r>
    </w:p>
    <w:p>
      <w:pPr>
        <w:pStyle w:val="style0"/>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Remedies for breach of contracts are:-</w:t>
      </w:r>
    </w:p>
    <w:p>
      <w:pPr>
        <w:pStyle w:val="style179"/>
        <w:numPr>
          <w:ilvl w:val="0"/>
          <w:numId w:val="22"/>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 xml:space="preserve">Common Law and </w:t>
      </w:r>
    </w:p>
    <w:p>
      <w:pPr>
        <w:pStyle w:val="style179"/>
        <w:numPr>
          <w:ilvl w:val="0"/>
          <w:numId w:val="22"/>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 xml:space="preserve">Equitable </w:t>
      </w:r>
    </w:p>
    <w:p>
      <w:pPr>
        <w:pStyle w:val="style0"/>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 xml:space="preserve">Whereas Common Law remedies comprise damages only, </w:t>
      </w:r>
      <w:r>
        <w:rPr>
          <w:rFonts w:ascii="Times New Roman" w:cs="Times New Roman" w:hAnsi="Times New Roman"/>
          <w:sz w:val="24"/>
          <w:szCs w:val="24"/>
        </w:rPr>
        <w:t>Equitable</w:t>
      </w:r>
      <w:r>
        <w:rPr>
          <w:rFonts w:ascii="Times New Roman" w:cs="Times New Roman" w:hAnsi="Times New Roman"/>
          <w:sz w:val="24"/>
          <w:szCs w:val="24"/>
        </w:rPr>
        <w:t xml:space="preserve"> remedies include; </w:t>
      </w:r>
    </w:p>
    <w:p>
      <w:pPr>
        <w:pStyle w:val="style179"/>
        <w:numPr>
          <w:ilvl w:val="0"/>
          <w:numId w:val="25"/>
        </w:numPr>
        <w:spacing w:before="120" w:after="120" w:lineRule="auto" w:line="360"/>
        <w:jc w:val="both"/>
        <w:rPr>
          <w:rFonts w:ascii="Times New Roman" w:cs="Times New Roman" w:hAnsi="Times New Roman"/>
          <w:sz w:val="24"/>
          <w:szCs w:val="24"/>
        </w:rPr>
      </w:pPr>
      <w:r>
        <w:rPr>
          <w:rFonts w:ascii="Times New Roman" w:cs="Times New Roman" w:hAnsi="Times New Roman"/>
          <w:b/>
          <w:sz w:val="24"/>
          <w:szCs w:val="24"/>
        </w:rPr>
        <w:t>Injunction-</w:t>
      </w:r>
      <w:r>
        <w:rPr>
          <w:rFonts w:ascii="Times New Roman" w:cs="Times New Roman" w:hAnsi="Times New Roman"/>
          <w:sz w:val="24"/>
          <w:szCs w:val="24"/>
        </w:rPr>
        <w:t xml:space="preserve"> This is a court order which either restrains a party from doing or continuing to do a particular thing or compels it to undo what it has wrongfully done.  It is an equitable remedy whose award is discretional and may be granted in circumstance in which:-</w:t>
      </w:r>
    </w:p>
    <w:p>
      <w:pPr>
        <w:pStyle w:val="style179"/>
        <w:numPr>
          <w:ilvl w:val="0"/>
          <w:numId w:val="20"/>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Monetary compensation is inadequate</w:t>
      </w:r>
    </w:p>
    <w:p>
      <w:pPr>
        <w:pStyle w:val="style179"/>
        <w:numPr>
          <w:ilvl w:val="0"/>
          <w:numId w:val="20"/>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 xml:space="preserve">It is necessary to maintain  the </w:t>
      </w:r>
      <w:r>
        <w:rPr>
          <w:rFonts w:ascii="Times New Roman" w:cs="Times New Roman" w:hAnsi="Times New Roman"/>
          <w:i/>
          <w:sz w:val="24"/>
          <w:szCs w:val="24"/>
        </w:rPr>
        <w:t>status  quo</w:t>
      </w:r>
    </w:p>
    <w:bookmarkStart w:id="0" w:name="_GoBack"/>
    <w:p>
      <w:pPr>
        <w:pStyle w:val="style179"/>
        <w:numPr>
          <w:ilvl w:val="0"/>
          <w:numId w:val="25"/>
        </w:numPr>
        <w:spacing w:before="120" w:after="120" w:lineRule="auto" w:line="360"/>
        <w:jc w:val="both"/>
        <w:rPr>
          <w:rFonts w:ascii="Times New Roman" w:cs="Times New Roman" w:hAnsi="Times New Roman"/>
          <w:sz w:val="24"/>
          <w:szCs w:val="24"/>
        </w:rPr>
      </w:pPr>
      <w:r>
        <w:rPr>
          <w:rFonts w:ascii="Times New Roman" w:cs="Times New Roman" w:hAnsi="Times New Roman"/>
          <w:b/>
          <w:sz w:val="24"/>
          <w:szCs w:val="24"/>
        </w:rPr>
        <w:t>Rescission</w:t>
      </w:r>
      <w:r>
        <w:rPr>
          <w:rFonts w:ascii="Times New Roman" w:cs="Times New Roman" w:hAnsi="Times New Roman"/>
          <w:b/>
          <w:sz w:val="24"/>
          <w:szCs w:val="24"/>
        </w:rPr>
        <w:t>-</w:t>
      </w:r>
      <w:r>
        <w:rPr>
          <w:rFonts w:ascii="Times New Roman" w:cs="Times New Roman" w:hAnsi="Times New Roman"/>
          <w:sz w:val="24"/>
          <w:szCs w:val="24"/>
        </w:rPr>
        <w:t xml:space="preserve"> The essence of this remedy is to restore the parties to the position they were before the contract. It is an equitable remedy whose award is discretional. The remedy may be availed whenever a contract is vitiated by misrepresentation</w:t>
      </w:r>
    </w:p>
    <w:p>
      <w:pPr>
        <w:pStyle w:val="style179"/>
        <w:numPr>
          <w:ilvl w:val="0"/>
          <w:numId w:val="25"/>
        </w:numPr>
        <w:tabs>
          <w:tab w:val="left" w:leader="none" w:pos="702"/>
        </w:tabs>
        <w:spacing w:before="120" w:after="120" w:lineRule="auto" w:line="360"/>
        <w:jc w:val="both"/>
        <w:rPr>
          <w:rFonts w:ascii="Times New Roman" w:cs="Times New Roman" w:hAnsi="Times New Roman"/>
          <w:sz w:val="24"/>
          <w:szCs w:val="24"/>
        </w:rPr>
      </w:pPr>
      <w:r>
        <w:rPr>
          <w:rFonts w:ascii="Times New Roman" w:cs="Times New Roman" w:hAnsi="Times New Roman"/>
          <w:b/>
          <w:sz w:val="24"/>
          <w:szCs w:val="24"/>
        </w:rPr>
        <w:t>Specific performance</w:t>
      </w:r>
      <w:r>
        <w:rPr>
          <w:rFonts w:ascii="Times New Roman" w:cs="Times New Roman" w:hAnsi="Times New Roman"/>
          <w:sz w:val="24"/>
          <w:szCs w:val="24"/>
        </w:rPr>
        <w:t xml:space="preserve">- The decree of specific performance is a court order which compels a party to perform its contractual obligations as previously agreed. It compels a party to discharge its contractual obligation.   </w:t>
      </w:r>
      <w:r>
        <w:rPr>
          <w:rFonts w:ascii="Times New Roman" w:cs="Times New Roman" w:hAnsi="Times New Roman"/>
          <w:sz w:val="24"/>
          <w:szCs w:val="24"/>
        </w:rPr>
        <w:tab/>
      </w:r>
    </w:p>
    <w:p>
      <w:pPr>
        <w:pStyle w:val="style179"/>
        <w:numPr>
          <w:ilvl w:val="0"/>
          <w:numId w:val="25"/>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Quantum Mer</w:t>
      </w:r>
      <w:r>
        <w:rPr>
          <w:rFonts w:ascii="Times New Roman" w:cs="Times New Roman" w:hAnsi="Times New Roman"/>
          <w:sz w:val="24"/>
          <w:szCs w:val="24"/>
        </w:rPr>
        <w:t>it</w:t>
      </w:r>
      <w:r>
        <w:rPr>
          <w:rFonts w:ascii="Times New Roman" w:cs="Times New Roman" w:hAnsi="Times New Roman"/>
          <w:sz w:val="24"/>
          <w:szCs w:val="24"/>
        </w:rPr>
        <w:t>-     This literally means “</w:t>
      </w:r>
      <w:r>
        <w:rPr>
          <w:rFonts w:ascii="Times New Roman" w:cs="Times New Roman" w:hAnsi="Times New Roman"/>
          <w:b/>
          <w:sz w:val="24"/>
          <w:szCs w:val="24"/>
        </w:rPr>
        <w:t xml:space="preserve">as much as is earned or deserved” </w:t>
      </w:r>
      <w:r>
        <w:rPr>
          <w:rFonts w:ascii="Times New Roman" w:cs="Times New Roman" w:hAnsi="Times New Roman"/>
          <w:sz w:val="24"/>
          <w:szCs w:val="24"/>
        </w:rPr>
        <w:t xml:space="preserve">This is compensation for work done.  The plaintiff is paid for the proportion of the task completed.  </w:t>
      </w:r>
    </w:p>
    <w:p>
      <w:pPr>
        <w:pStyle w:val="style179"/>
        <w:numPr>
          <w:ilvl w:val="0"/>
          <w:numId w:val="25"/>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Winding Up</w:t>
      </w:r>
    </w:p>
    <w:p>
      <w:pPr>
        <w:pStyle w:val="style179"/>
        <w:numPr>
          <w:ilvl w:val="0"/>
          <w:numId w:val="25"/>
        </w:numPr>
        <w:spacing w:before="120" w:after="120" w:lineRule="auto" w:line="360"/>
        <w:jc w:val="both"/>
        <w:rPr>
          <w:rFonts w:ascii="Times New Roman" w:cs="Times New Roman" w:hAnsi="Times New Roman"/>
          <w:sz w:val="24"/>
          <w:szCs w:val="24"/>
        </w:rPr>
      </w:pPr>
      <w:r>
        <w:rPr>
          <w:rFonts w:ascii="Times New Roman" w:cs="Times New Roman" w:hAnsi="Times New Roman"/>
          <w:sz w:val="24"/>
          <w:szCs w:val="24"/>
        </w:rPr>
        <w:t>Appointment of Receiver</w:t>
      </w:r>
    </w:p>
    <w:bookmarkEnd w:id="0"/>
    <w:p>
      <w:pPr>
        <w:pStyle w:val="style0"/>
        <w:ind w:firstLine="72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6B8BA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29C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902BE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052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35AEA852"/>
    <w:lvl w:ilvl="0" w:tplc="D82E1D82">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9C01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33AB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BDF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8B52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69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3BDCF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6100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8DF4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AB6CBB3C"/>
    <w:lvl w:ilvl="0" w:tplc="110AF6B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4F2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2026BA52"/>
    <w:lvl w:ilvl="0" w:tplc="0409000F">
      <w:start w:val="1"/>
      <w:numFmt w:val="decimal"/>
      <w:lvlText w:val="%1."/>
      <w:lvlJc w:val="left"/>
      <w:pPr>
        <w:tabs>
          <w:tab w:val="left" w:leader="none" w:pos="702"/>
        </w:tabs>
        <w:ind w:left="702"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6">
    <w:nsid w:val="00000010"/>
    <w:multiLevelType w:val="hybridMultilevel"/>
    <w:tmpl w:val="3CC22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D996E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0000012"/>
    <w:multiLevelType w:val="hybridMultilevel"/>
    <w:tmpl w:val="B162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C598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8FC29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F1F4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C3F66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370A0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9436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19"/>
  </w:num>
  <w:num w:numId="5">
    <w:abstractNumId w:val="12"/>
  </w:num>
  <w:num w:numId="6">
    <w:abstractNumId w:val="3"/>
  </w:num>
  <w:num w:numId="7">
    <w:abstractNumId w:val="23"/>
  </w:num>
  <w:num w:numId="8">
    <w:abstractNumId w:val="8"/>
  </w:num>
  <w:num w:numId="9">
    <w:abstractNumId w:val="17"/>
  </w:num>
  <w:num w:numId="10">
    <w:abstractNumId w:val="16"/>
  </w:num>
  <w:num w:numId="11">
    <w:abstractNumId w:val="22"/>
  </w:num>
  <w:num w:numId="12">
    <w:abstractNumId w:val="10"/>
  </w:num>
  <w:num w:numId="13">
    <w:abstractNumId w:val="21"/>
  </w:num>
  <w:num w:numId="14">
    <w:abstractNumId w:val="6"/>
  </w:num>
  <w:num w:numId="15">
    <w:abstractNumId w:val="24"/>
  </w:num>
  <w:num w:numId="16">
    <w:abstractNumId w:val="13"/>
  </w:num>
  <w:num w:numId="17">
    <w:abstractNumId w:val="5"/>
  </w:num>
  <w:num w:numId="18">
    <w:abstractNumId w:val="4"/>
  </w:num>
  <w:num w:numId="19">
    <w:abstractNumId w:val="0"/>
  </w:num>
  <w:num w:numId="20">
    <w:abstractNumId w:val="20"/>
  </w:num>
  <w:num w:numId="21">
    <w:abstractNumId w:val="2"/>
  </w:num>
  <w:num w:numId="22">
    <w:abstractNumId w:val="7"/>
  </w:num>
  <w:num w:numId="23">
    <w:abstractNumId w:val="14"/>
  </w:num>
  <w:num w:numId="24">
    <w:abstractNumId w:val="1"/>
  </w:num>
  <w:num w:numId="25">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pPr>
      <w:keepNext/>
      <w:spacing w:before="240" w:after="60" w:lineRule="auto" w:line="240"/>
      <w:outlineLvl w:val="1"/>
    </w:pPr>
    <w:rPr>
      <w:rFonts w:ascii="Cambria" w:cs="Times New Roman" w:eastAsia="Times New Roman" w:hAnsi="Cambria"/>
      <w:b/>
      <w:bCs/>
      <w:i/>
      <w:i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pPr>
      <w:ind w:left="720"/>
      <w:contextualSpacing/>
    </w:pPr>
    <w:rPr/>
  </w:style>
  <w:style w:type="character" w:styleId="style88">
    <w:name w:val="Emphasis"/>
    <w:basedOn w:val="style65"/>
    <w:next w:val="style88"/>
    <w:qFormat/>
    <w:uiPriority w:val="20"/>
    <w:rPr>
      <w:i/>
      <w:iCs/>
    </w:rPr>
  </w:style>
  <w:style w:type="character" w:customStyle="1" w:styleId="style4097">
    <w:name w:val="Heading 2 Char_1e4b614e-665d-4370-b08c-9e2802e1ff3a"/>
    <w:basedOn w:val="style65"/>
    <w:next w:val="style4097"/>
    <w:link w:val="style2"/>
    <w:rPr>
      <w:rFonts w:ascii="Cambria" w:cs="Times New Roman" w:eastAsia="Times New Roman" w:hAnsi="Cambria"/>
      <w:b/>
      <w:bCs/>
      <w:i/>
      <w:iCs/>
      <w:sz w:val="28"/>
      <w:szCs w:val="2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B6D3-B625-421F-8AB3-CFAA1903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Words>3922</Words>
  <Pages>1</Pages>
  <Characters>19596</Characters>
  <Application>WPS Office</Application>
  <DocSecurity>0</DocSecurity>
  <Paragraphs>267</Paragraphs>
  <ScaleCrop>false</ScaleCrop>
  <LinksUpToDate>false</LinksUpToDate>
  <CharactersWithSpaces>23324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2018-03-12T18:27:00Z</dcterms:created>
  <dc:creator>Beatrice</dc:creator>
  <lastModifiedBy>Infinix-X551</lastModifiedBy>
  <dcterms:modified xsi:type="dcterms:W3CDTF">2019-04-05T08:03:47Z</dcterms:modified>
  <revision>16</revision>
</coreProperties>
</file>

<file path=docProps/custom.xml><?xml version="1.0" encoding="utf-8"?>
<Properties xmlns="http://schemas.openxmlformats.org/officeDocument/2006/custom-properties" xmlns:vt="http://schemas.openxmlformats.org/officeDocument/2006/docPropsVTypes"/>
</file>