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  <w:szCs w:val="40"/>
        </w:rPr>
      </w:pPr>
      <w:r>
        <w:rPr>
          <w:sz w:val="36"/>
          <w:szCs w:val="36"/>
        </w:rPr>
        <w:t>Working As, Executive, IT&amp; Sales &amp; Marketing, In</w:t>
      </w:r>
      <w:r>
        <w:rPr>
          <w:sz w:val="40"/>
          <w:szCs w:val="40"/>
        </w:rPr>
        <w:t xml:space="preserve"> </w:t>
      </w:r>
    </w:p>
    <w:p>
      <w:pPr>
        <w:ind w:left="400" w:hanging="400" w:hangingChars="100"/>
        <w:rPr>
          <w:sz w:val="40"/>
          <w:szCs w:val="40"/>
        </w:rPr>
      </w:pPr>
      <w:r>
        <w:rPr>
          <w:sz w:val="40"/>
          <w:szCs w:val="40"/>
        </w:rPr>
        <w:t>1)Communic Park Ltd.(Distribution Of Grameen Phone),From Mar05 To Jul05</w:t>
      </w:r>
    </w:p>
    <w:p>
      <w:pPr>
        <w:ind w:left="400" w:hanging="400" w:hangingChars="100"/>
        <w:rPr>
          <w:sz w:val="40"/>
          <w:szCs w:val="40"/>
        </w:rPr>
      </w:pPr>
      <w:r>
        <w:rPr>
          <w:sz w:val="40"/>
          <w:szCs w:val="40"/>
        </w:rPr>
        <w:t>2 Cell Bangla Ltd. (Distribution of City Cell), From Jul05 to Mar.06</w:t>
      </w:r>
    </w:p>
    <w:p>
      <w:pPr>
        <w:ind w:left="400" w:hanging="400" w:hangingChars="100"/>
        <w:rPr>
          <w:sz w:val="40"/>
          <w:szCs w:val="40"/>
        </w:rPr>
      </w:pPr>
      <w:r>
        <w:rPr>
          <w:sz w:val="40"/>
          <w:szCs w:val="40"/>
        </w:rPr>
        <w:t>3) Communic Trade Link.(Distribution Of Banglalink),From Mar06 To Jul07</w:t>
      </w:r>
    </w:p>
    <w:p>
      <w:pPr>
        <w:ind w:left="400" w:hanging="400" w:hangingChars="100"/>
        <w:rPr>
          <w:sz w:val="40"/>
          <w:szCs w:val="40"/>
        </w:rPr>
      </w:pPr>
      <w:r>
        <w:rPr>
          <w:sz w:val="40"/>
          <w:szCs w:val="40"/>
        </w:rPr>
        <w:t>4)Executive,Customer Care,Banglalink Point, Agrabad.From Feb07 To Jul07</w:t>
      </w:r>
    </w:p>
    <w:p>
      <w:pPr>
        <w:ind w:left="400" w:hanging="400" w:hangingChars="100"/>
        <w:rPr>
          <w:sz w:val="40"/>
          <w:szCs w:val="40"/>
        </w:rPr>
      </w:pPr>
      <w:r>
        <w:rPr>
          <w:sz w:val="40"/>
          <w:szCs w:val="40"/>
        </w:rPr>
        <w:t>5) Tele Stream Ltd.(Distribution Of Banglalink),From Jul07 To Feb08</w:t>
      </w:r>
    </w:p>
    <w:p>
      <w:pPr>
        <w:spacing w:line="276" w:lineRule="auto"/>
        <w:ind w:left="600" w:hanging="600" w:hangingChars="150"/>
        <w:rPr>
          <w:sz w:val="40"/>
          <w:szCs w:val="40"/>
        </w:rPr>
      </w:pPr>
      <w:r>
        <w:rPr>
          <w:sz w:val="40"/>
          <w:szCs w:val="40"/>
        </w:rPr>
        <w:t xml:space="preserve">6) Tele Tone. (Distribution of Banglalink), From </w:t>
      </w:r>
      <w:bookmarkStart w:id="0" w:name="_GoBack"/>
      <w:bookmarkEnd w:id="0"/>
      <w:r>
        <w:rPr>
          <w:sz w:val="40"/>
          <w:szCs w:val="40"/>
        </w:rPr>
        <w:t>Feb08 to Nov08</w:t>
      </w:r>
      <w:r>
        <w:rPr>
          <w:sz w:val="40"/>
          <w:szCs w:val="40"/>
        </w:rPr>
        <w:t>.</w:t>
      </w:r>
    </w:p>
    <w:p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7) Han-A Office Assistant from Jul10 to Sep10.</w:t>
      </w:r>
    </w:p>
    <w:p>
      <w:pPr>
        <w:spacing w:line="276" w:lineRule="auto"/>
      </w:pPr>
      <w:r>
        <w:rPr>
          <w:sz w:val="40"/>
          <w:szCs w:val="40"/>
        </w:rPr>
        <w:t xml:space="preserve">8) Sehaf Bangladesh Oil Mills Ltd. District Manager, Mymensingh, from Feb13 to  </w:t>
      </w:r>
      <w:r>
        <w:t>Feb 14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C6FA1"/>
    <w:rsid w:val="290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2019-06-22T15:12:00Z</dcterms:created>
  <dc:creator>Pulak</dc:creator>
  <cp:lastModifiedBy>Pulak</cp:lastModifiedBy>
  <dcterms:modified xsi:type="dcterms:W3CDTF">2019-06-22T15:16:30Z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