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5000" w:type="pct"/>
        <w:tblBorders>
          <w:top w:val="nil"/>
          <w:left w:val="nil"/>
          <w:bottom w:val="nil"/>
          <w:right w:val="nil"/>
          <w:insideH w:val="nil"/>
          <w:insideV w:val="nil"/>
        </w:tblBorders>
        <w:tblLook w:val="04A0" w:firstRow="1" w:lastRow="0" w:firstColumn="1" w:lastColumn="0" w:noHBand="0" w:noVBand="1"/>
      </w:tblPr>
      <w:tblGrid>
        <w:gridCol w:w="5185"/>
        <w:gridCol w:w="5838"/>
      </w:tblGrid>
      <w:tr w:rsidR="00A040E1" w:rsidRPr="00B07C2A" w14:paraId="0DA2F4D1" w14:textId="77777777" w:rsidTr="00DD2ADA">
        <w:trPr>
          <w:trHeight w:val="1300"/>
        </w:trPr>
        <w:tc>
          <w:tcPr>
            <w:tcW w:w="2352" w:type="pct"/>
          </w:tcPr>
          <w:p w14:paraId="7C1BC338" w14:textId="77777777" w:rsidR="00A040E1" w:rsidRPr="00B07C2A" w:rsidRDefault="00A040E1" w:rsidP="00B07C2A">
            <w:pPr>
              <w:rPr>
                <w:rFonts w:ascii="Calibri Light" w:eastAsia="Times New Roman" w:hAnsi="Calibri Light"/>
                <w:b/>
                <w:sz w:val="21"/>
                <w:szCs w:val="21"/>
              </w:rPr>
            </w:pPr>
          </w:p>
          <w:p w14:paraId="501D3FBE" w14:textId="77777777" w:rsidR="00765F4A" w:rsidRPr="00B07C2A" w:rsidRDefault="00765F4A" w:rsidP="00B07C2A">
            <w:pPr>
              <w:pStyle w:val="Heading4"/>
              <w:jc w:val="center"/>
              <w:rPr>
                <w:rFonts w:ascii="Calibri Light" w:eastAsia="Times New Roman" w:hAnsi="Calibri Light"/>
                <w:sz w:val="21"/>
                <w:szCs w:val="21"/>
              </w:rPr>
            </w:pPr>
            <w:r w:rsidRPr="00B07C2A">
              <w:rPr>
                <w:noProof/>
                <w:sz w:val="21"/>
                <w:szCs w:val="21"/>
              </w:rPr>
              <w:drawing>
                <wp:inline distT="0" distB="0" distL="0" distR="0" wp14:anchorId="13D65B9C" wp14:editId="21852745">
                  <wp:extent cx="1355018"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5018" cy="1371600"/>
                          </a:xfrm>
                          <a:prstGeom prst="rect">
                            <a:avLst/>
                          </a:prstGeom>
                        </pic:spPr>
                      </pic:pic>
                    </a:graphicData>
                  </a:graphic>
                </wp:inline>
              </w:drawing>
            </w:r>
          </w:p>
          <w:p w14:paraId="0D23345E" w14:textId="77777777" w:rsidR="00A040E1" w:rsidRPr="00E66A2D" w:rsidRDefault="00BB03DF" w:rsidP="00B07C2A">
            <w:pPr>
              <w:pStyle w:val="Heading4"/>
              <w:jc w:val="center"/>
              <w:rPr>
                <w:rFonts w:ascii="Calibri Light" w:eastAsia="Times New Roman" w:hAnsi="Calibri Light"/>
                <w:sz w:val="28"/>
                <w:szCs w:val="28"/>
              </w:rPr>
            </w:pPr>
            <w:r w:rsidRPr="00E66A2D">
              <w:rPr>
                <w:rFonts w:ascii="Calibri Light" w:eastAsia="Times New Roman" w:hAnsi="Calibri Light"/>
                <w:sz w:val="28"/>
                <w:szCs w:val="28"/>
              </w:rPr>
              <w:t>Josh</w:t>
            </w:r>
            <w:bookmarkStart w:id="0" w:name="_GoBack"/>
            <w:bookmarkEnd w:id="0"/>
            <w:r w:rsidRPr="00E66A2D">
              <w:rPr>
                <w:rFonts w:ascii="Calibri Light" w:eastAsia="Times New Roman" w:hAnsi="Calibri Light"/>
                <w:sz w:val="28"/>
                <w:szCs w:val="28"/>
              </w:rPr>
              <w:t>ua V. Lopez</w:t>
            </w:r>
          </w:p>
          <w:p w14:paraId="1A9CB38C" w14:textId="77777777" w:rsidR="00A040E1" w:rsidRPr="00B07C2A" w:rsidRDefault="00931F23" w:rsidP="00B07C2A">
            <w:pPr>
              <w:jc w:val="center"/>
              <w:rPr>
                <w:rFonts w:ascii="Calibri Light" w:eastAsia="Times New Roman" w:hAnsi="Calibri Light"/>
                <w:sz w:val="21"/>
                <w:szCs w:val="21"/>
              </w:rPr>
            </w:pPr>
            <w:r w:rsidRPr="00B07C2A">
              <w:rPr>
                <w:rFonts w:ascii="Calibri Light" w:eastAsia="Times New Roman" w:hAnsi="Calibri Light"/>
                <w:sz w:val="21"/>
                <w:szCs w:val="21"/>
              </w:rPr>
              <w:t>4694 E. Santos St. Pinagbuhatan, Pasig City</w:t>
            </w:r>
          </w:p>
          <w:p w14:paraId="08A0BA95" w14:textId="77777777" w:rsidR="00A040E1" w:rsidRPr="00B07C2A" w:rsidRDefault="00931F23" w:rsidP="00B07C2A">
            <w:pPr>
              <w:jc w:val="center"/>
              <w:rPr>
                <w:rFonts w:ascii="Calibri Light" w:eastAsia="Times New Roman" w:hAnsi="Calibri Light"/>
                <w:sz w:val="21"/>
                <w:szCs w:val="21"/>
              </w:rPr>
            </w:pPr>
            <w:r w:rsidRPr="00B07C2A">
              <w:rPr>
                <w:rFonts w:ascii="Calibri Light" w:eastAsia="Times New Roman" w:hAnsi="Calibri Light"/>
                <w:sz w:val="21"/>
                <w:szCs w:val="21"/>
              </w:rPr>
              <w:t>+63</w:t>
            </w:r>
            <w:r w:rsidR="00BB03DF" w:rsidRPr="00B07C2A">
              <w:rPr>
                <w:rFonts w:ascii="Calibri Light" w:eastAsia="Times New Roman" w:hAnsi="Calibri Light"/>
                <w:sz w:val="21"/>
                <w:szCs w:val="21"/>
              </w:rPr>
              <w:t xml:space="preserve"> 9</w:t>
            </w:r>
            <w:r w:rsidR="0051499E" w:rsidRPr="00B07C2A">
              <w:rPr>
                <w:rFonts w:ascii="Calibri Light" w:eastAsia="Times New Roman" w:hAnsi="Calibri Light"/>
                <w:sz w:val="21"/>
                <w:szCs w:val="21"/>
              </w:rPr>
              <w:t>099912466</w:t>
            </w:r>
          </w:p>
          <w:p w14:paraId="644C0686" w14:textId="35C472D7" w:rsidR="00B07C2A" w:rsidRPr="00B07C2A" w:rsidRDefault="00B07C2A" w:rsidP="00B07C2A">
            <w:pPr>
              <w:jc w:val="center"/>
              <w:rPr>
                <w:rFonts w:ascii="Calibri Light" w:eastAsia="Times New Roman" w:hAnsi="Calibri Light"/>
                <w:sz w:val="21"/>
                <w:szCs w:val="21"/>
              </w:rPr>
            </w:pPr>
            <w:r w:rsidRPr="00B07C2A">
              <w:rPr>
                <w:rFonts w:ascii="Calibri Light" w:eastAsia="Times New Roman" w:hAnsi="Calibri Light"/>
                <w:sz w:val="21"/>
                <w:szCs w:val="21"/>
              </w:rPr>
              <w:t>joshuavillalopez@gmail.com</w:t>
            </w:r>
          </w:p>
          <w:p w14:paraId="329C7DEB" w14:textId="77777777" w:rsidR="00B07C2A" w:rsidRPr="00B07C2A" w:rsidRDefault="00B07C2A" w:rsidP="00B07C2A">
            <w:pPr>
              <w:rPr>
                <w:rFonts w:ascii="Calibri Light" w:eastAsia="Times New Roman" w:hAnsi="Calibri Light"/>
                <w:sz w:val="21"/>
                <w:szCs w:val="21"/>
              </w:rPr>
            </w:pPr>
          </w:p>
          <w:p w14:paraId="53A32236" w14:textId="77777777" w:rsidR="00B07C2A" w:rsidRPr="00B07C2A" w:rsidRDefault="00B07C2A" w:rsidP="00B07C2A">
            <w:pPr>
              <w:pStyle w:val="Heading1"/>
              <w:jc w:val="center"/>
              <w:rPr>
                <w:rFonts w:ascii="Calibri Light" w:eastAsia="Times New Roman" w:hAnsi="Calibri Light"/>
                <w:sz w:val="21"/>
                <w:szCs w:val="21"/>
              </w:rPr>
            </w:pPr>
            <w:r w:rsidRPr="00B07C2A">
              <w:rPr>
                <w:rFonts w:ascii="Calibri Light" w:eastAsia="Times New Roman" w:hAnsi="Calibri Light"/>
                <w:sz w:val="21"/>
                <w:szCs w:val="21"/>
              </w:rPr>
              <w:t>EXPERIENCE</w:t>
            </w:r>
          </w:p>
          <w:p w14:paraId="34646229" w14:textId="77777777" w:rsidR="00B07C2A" w:rsidRPr="00B07C2A" w:rsidRDefault="00B07C2A" w:rsidP="00B07C2A">
            <w:pPr>
              <w:pStyle w:val="Year"/>
              <w:jc w:val="left"/>
              <w:rPr>
                <w:rFonts w:ascii="Calibri Light" w:eastAsia="Times New Roman" w:hAnsi="Calibri Light"/>
                <w:sz w:val="21"/>
                <w:szCs w:val="21"/>
              </w:rPr>
            </w:pPr>
          </w:p>
          <w:p w14:paraId="1EEB819C" w14:textId="77777777" w:rsidR="00B07C2A" w:rsidRPr="00B07C2A" w:rsidRDefault="00B07C2A" w:rsidP="00B07C2A">
            <w:pPr>
              <w:pStyle w:val="Year"/>
              <w:rPr>
                <w:rFonts w:ascii="Calibri Light" w:eastAsia="Times New Roman" w:hAnsi="Calibri Light"/>
                <w:sz w:val="21"/>
                <w:szCs w:val="21"/>
              </w:rPr>
            </w:pPr>
            <w:r w:rsidRPr="00B07C2A">
              <w:rPr>
                <w:rFonts w:ascii="Calibri Light" w:eastAsia="Times New Roman" w:hAnsi="Calibri Light"/>
                <w:sz w:val="21"/>
                <w:szCs w:val="21"/>
              </w:rPr>
              <w:t>(September 2017 – Present)</w:t>
            </w:r>
          </w:p>
          <w:p w14:paraId="4BD80A53" w14:textId="77777777" w:rsidR="00B07C2A" w:rsidRPr="00B07C2A" w:rsidRDefault="00B07C2A" w:rsidP="00B07C2A">
            <w:pPr>
              <w:pStyle w:val="Heading2"/>
              <w:rPr>
                <w:rFonts w:ascii="Calibri Light" w:eastAsia="Times New Roman" w:hAnsi="Calibri Light"/>
                <w:sz w:val="21"/>
                <w:szCs w:val="21"/>
              </w:rPr>
            </w:pPr>
            <w:r w:rsidRPr="00B07C2A">
              <w:rPr>
                <w:rFonts w:ascii="Calibri Light" w:eastAsia="Times New Roman" w:hAnsi="Calibri Light"/>
                <w:sz w:val="21"/>
                <w:szCs w:val="21"/>
              </w:rPr>
              <w:t>FINANCIAL ADVISOR</w:t>
            </w:r>
          </w:p>
          <w:p w14:paraId="3A10E506" w14:textId="77777777" w:rsidR="00B07C2A" w:rsidRPr="00B07C2A" w:rsidRDefault="00B07C2A" w:rsidP="00B07C2A">
            <w:pPr>
              <w:pStyle w:val="Heading3"/>
              <w:rPr>
                <w:rFonts w:ascii="Calibri Light" w:eastAsia="Times New Roman" w:hAnsi="Calibri Light"/>
                <w:sz w:val="21"/>
                <w:szCs w:val="21"/>
              </w:rPr>
            </w:pPr>
            <w:r w:rsidRPr="00B07C2A">
              <w:rPr>
                <w:rFonts w:ascii="Calibri Light" w:eastAsia="Times New Roman" w:hAnsi="Calibri Light"/>
                <w:sz w:val="21"/>
                <w:szCs w:val="21"/>
              </w:rPr>
              <w:t>SUN LIFE OF CANADA (PHILIPPINES) INC.</w:t>
            </w:r>
          </w:p>
          <w:p w14:paraId="352EECF9"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Help clients make well-informed choices for building and protecting their savings.</w:t>
            </w:r>
          </w:p>
          <w:p w14:paraId="6445E578"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Build long-term relationships grounded in a clients’ financial success.</w:t>
            </w:r>
          </w:p>
          <w:p w14:paraId="688124B4"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Help develop a comprehensive plan to take clients through all of life’s stages.</w:t>
            </w:r>
          </w:p>
          <w:p w14:paraId="3D69EDC0"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Advise options and monitor progress to help clients make adjustments as their life changes.</w:t>
            </w:r>
          </w:p>
          <w:p w14:paraId="23D2A8DB" w14:textId="77777777" w:rsidR="00B07C2A" w:rsidRPr="00B07C2A" w:rsidRDefault="00B07C2A" w:rsidP="00B07C2A">
            <w:pPr>
              <w:pStyle w:val="ListParagraph"/>
              <w:rPr>
                <w:rFonts w:ascii="Calibri Light" w:eastAsia="Times New Roman" w:hAnsi="Calibri Light"/>
                <w:sz w:val="21"/>
                <w:szCs w:val="21"/>
              </w:rPr>
            </w:pPr>
          </w:p>
          <w:p w14:paraId="63A4A5AF" w14:textId="77777777" w:rsidR="00B07C2A" w:rsidRPr="00B07C2A" w:rsidRDefault="00B07C2A" w:rsidP="00B07C2A">
            <w:pPr>
              <w:pStyle w:val="Year"/>
              <w:rPr>
                <w:rFonts w:ascii="Calibri Light" w:eastAsia="Times New Roman" w:hAnsi="Times New Roman"/>
                <w:sz w:val="21"/>
                <w:szCs w:val="21"/>
              </w:rPr>
            </w:pPr>
            <w:r w:rsidRPr="00B07C2A">
              <w:rPr>
                <w:rFonts w:ascii="Calibri Light" w:eastAsia="Times New Roman" w:hAnsi="Times New Roman"/>
                <w:sz w:val="21"/>
                <w:szCs w:val="21"/>
              </w:rPr>
              <w:t xml:space="preserve">(December 2018 </w:t>
            </w:r>
            <w:r w:rsidRPr="00B07C2A">
              <w:rPr>
                <w:rFonts w:ascii="Calibri Light" w:eastAsia="Times New Roman" w:hAnsi="Times New Roman"/>
                <w:sz w:val="21"/>
                <w:szCs w:val="21"/>
              </w:rPr>
              <w:t>–</w:t>
            </w:r>
            <w:r w:rsidRPr="00B07C2A">
              <w:rPr>
                <w:rFonts w:ascii="Calibri Light" w:eastAsia="Times New Roman" w:hAnsi="Times New Roman"/>
                <w:sz w:val="21"/>
                <w:szCs w:val="21"/>
              </w:rPr>
              <w:t xml:space="preserve"> April 2019)</w:t>
            </w:r>
          </w:p>
          <w:p w14:paraId="3E751965" w14:textId="77777777" w:rsidR="00B07C2A" w:rsidRPr="00B07C2A" w:rsidRDefault="00B07C2A" w:rsidP="00B07C2A">
            <w:pPr>
              <w:pStyle w:val="Heading2"/>
              <w:rPr>
                <w:rFonts w:ascii="Calibri Light" w:eastAsia="Times New Roman" w:hAnsi="Times New Roman"/>
                <w:sz w:val="21"/>
                <w:szCs w:val="21"/>
              </w:rPr>
            </w:pPr>
            <w:r w:rsidRPr="00B07C2A">
              <w:rPr>
                <w:rFonts w:ascii="Calibri Light" w:eastAsia="Times New Roman" w:hAnsi="Times New Roman"/>
                <w:sz w:val="21"/>
                <w:szCs w:val="21"/>
              </w:rPr>
              <w:t>SALES AND MARKETING MANAGER</w:t>
            </w:r>
          </w:p>
          <w:p w14:paraId="2D5C03F8" w14:textId="77777777" w:rsidR="00B07C2A" w:rsidRPr="00B07C2A" w:rsidRDefault="00B07C2A" w:rsidP="00B07C2A">
            <w:pPr>
              <w:pStyle w:val="Heading3"/>
              <w:rPr>
                <w:rFonts w:ascii="Calibri Light" w:eastAsia="Times New Roman" w:hAnsi="Times New Roman"/>
                <w:sz w:val="21"/>
                <w:szCs w:val="21"/>
              </w:rPr>
            </w:pPr>
            <w:r w:rsidRPr="00B07C2A">
              <w:rPr>
                <w:rFonts w:ascii="Calibri Light" w:eastAsia="Times New Roman" w:hAnsi="Times New Roman"/>
                <w:sz w:val="21"/>
                <w:szCs w:val="21"/>
              </w:rPr>
              <w:t>LEOGANO FOODS CORP./W-SIEGER INC.</w:t>
            </w:r>
          </w:p>
          <w:p w14:paraId="3E11177D" w14:textId="77777777" w:rsidR="00B07C2A" w:rsidRPr="00B07C2A" w:rsidRDefault="00B07C2A" w:rsidP="00B07C2A">
            <w:pPr>
              <w:pStyle w:val="ListParagraph"/>
              <w:numPr>
                <w:ilvl w:val="0"/>
                <w:numId w:val="6"/>
              </w:numPr>
              <w:rPr>
                <w:rFonts w:ascii="Calibri Light" w:eastAsia="Times New Roman" w:hAnsi="Times New Roman"/>
                <w:sz w:val="21"/>
                <w:szCs w:val="21"/>
              </w:rPr>
            </w:pPr>
            <w:r w:rsidRPr="00B07C2A">
              <w:rPr>
                <w:rFonts w:ascii="Calibri Light" w:eastAsia="Times New Roman" w:hAnsi="Times New Roman"/>
                <w:sz w:val="21"/>
                <w:szCs w:val="21"/>
              </w:rPr>
              <w:t>Accomplishes marketing and sales human resource objectives by recruiting, selecting, orienting, training, assigning, scheduling, coaching, counseling, and disciplining employees.</w:t>
            </w:r>
          </w:p>
          <w:p w14:paraId="30BEDA72" w14:textId="77777777" w:rsidR="00B07C2A" w:rsidRPr="00B07C2A" w:rsidRDefault="00B07C2A" w:rsidP="00B07C2A">
            <w:pPr>
              <w:pStyle w:val="ListParagraph"/>
              <w:numPr>
                <w:ilvl w:val="0"/>
                <w:numId w:val="6"/>
              </w:numPr>
              <w:rPr>
                <w:rFonts w:ascii="Calibri Light" w:eastAsia="Times New Roman" w:hAnsi="Times New Roman"/>
                <w:sz w:val="21"/>
                <w:szCs w:val="21"/>
              </w:rPr>
            </w:pPr>
            <w:r w:rsidRPr="00B07C2A">
              <w:rPr>
                <w:rFonts w:ascii="Calibri Light" w:eastAsia="Times New Roman" w:hAnsi="Times New Roman"/>
                <w:sz w:val="21"/>
                <w:szCs w:val="21"/>
              </w:rPr>
              <w:t>Meets marketing and sales financial objectives by forecasting requirements.</w:t>
            </w:r>
          </w:p>
          <w:p w14:paraId="24CF1E8F" w14:textId="77777777" w:rsidR="00B07C2A" w:rsidRPr="00B07C2A" w:rsidRDefault="00B07C2A" w:rsidP="00B07C2A">
            <w:pPr>
              <w:pStyle w:val="ListParagraph"/>
              <w:numPr>
                <w:ilvl w:val="0"/>
                <w:numId w:val="6"/>
              </w:numPr>
              <w:rPr>
                <w:rFonts w:ascii="Calibri Light" w:eastAsia="Times New Roman" w:hAnsi="Times New Roman"/>
                <w:sz w:val="21"/>
                <w:szCs w:val="21"/>
              </w:rPr>
            </w:pPr>
            <w:r w:rsidRPr="00B07C2A">
              <w:rPr>
                <w:rFonts w:ascii="Calibri Light" w:eastAsia="Times New Roman" w:hAnsi="Times New Roman"/>
                <w:sz w:val="21"/>
                <w:szCs w:val="21"/>
              </w:rPr>
              <w:t>Provides information by collecting, analyzing, and summarizing data and trends.</w:t>
            </w:r>
          </w:p>
          <w:p w14:paraId="38D410F1" w14:textId="77777777" w:rsidR="00B07C2A" w:rsidRPr="00B07C2A" w:rsidRDefault="00B07C2A" w:rsidP="00B07C2A">
            <w:pPr>
              <w:pStyle w:val="ListParagraph"/>
              <w:numPr>
                <w:ilvl w:val="0"/>
                <w:numId w:val="6"/>
              </w:numPr>
              <w:rPr>
                <w:rFonts w:ascii="Calibri Light" w:eastAsia="Times New Roman" w:hAnsi="Times New Roman"/>
                <w:sz w:val="21"/>
                <w:szCs w:val="21"/>
              </w:rPr>
            </w:pPr>
            <w:r w:rsidRPr="00B07C2A">
              <w:rPr>
                <w:rFonts w:ascii="Calibri Light" w:eastAsia="Times New Roman" w:hAnsi="Times New Roman"/>
                <w:sz w:val="21"/>
                <w:szCs w:val="21"/>
              </w:rPr>
              <w:t>Protects organization's value by keeping information confidential.</w:t>
            </w:r>
          </w:p>
          <w:p w14:paraId="3A9AC1D9" w14:textId="1B836041" w:rsidR="00B07C2A" w:rsidRDefault="00B07C2A" w:rsidP="00B07C2A">
            <w:pPr>
              <w:pStyle w:val="ListParagraph"/>
              <w:numPr>
                <w:ilvl w:val="0"/>
                <w:numId w:val="6"/>
              </w:numPr>
              <w:rPr>
                <w:rFonts w:ascii="Calibri Light" w:eastAsia="Times New Roman" w:hAnsi="Times New Roman"/>
                <w:sz w:val="21"/>
                <w:szCs w:val="21"/>
              </w:rPr>
            </w:pPr>
            <w:r w:rsidRPr="00B07C2A">
              <w:rPr>
                <w:rFonts w:ascii="Calibri Light" w:eastAsia="Times New Roman" w:hAnsi="Times New Roman"/>
                <w:sz w:val="21"/>
                <w:szCs w:val="21"/>
              </w:rPr>
              <w:t>Accomplishes marketing and organization mission by completing related results as needed.</w:t>
            </w:r>
          </w:p>
          <w:p w14:paraId="1A106027" w14:textId="79A0CBCF" w:rsidR="00B07C2A" w:rsidRDefault="00B07C2A" w:rsidP="00B07C2A">
            <w:pPr>
              <w:rPr>
                <w:rFonts w:ascii="Calibri Light" w:eastAsia="Times New Roman" w:hAnsi="Times New Roman"/>
                <w:sz w:val="21"/>
                <w:szCs w:val="21"/>
              </w:rPr>
            </w:pPr>
          </w:p>
          <w:p w14:paraId="28B7B8DD" w14:textId="2B3BC915" w:rsidR="00B07C2A" w:rsidRDefault="00B07C2A" w:rsidP="00B07C2A">
            <w:pPr>
              <w:rPr>
                <w:rFonts w:ascii="Calibri Light" w:eastAsia="Times New Roman" w:hAnsi="Times New Roman"/>
                <w:sz w:val="21"/>
                <w:szCs w:val="21"/>
              </w:rPr>
            </w:pPr>
          </w:p>
          <w:p w14:paraId="2F9DF974" w14:textId="5A77B446" w:rsidR="00B07C2A" w:rsidRDefault="00B07C2A" w:rsidP="00B07C2A">
            <w:pPr>
              <w:rPr>
                <w:rFonts w:ascii="Calibri Light" w:eastAsia="Times New Roman" w:hAnsi="Times New Roman"/>
                <w:sz w:val="21"/>
                <w:szCs w:val="21"/>
              </w:rPr>
            </w:pPr>
          </w:p>
          <w:p w14:paraId="3D4BD92A" w14:textId="21D70424" w:rsidR="00B07C2A" w:rsidRDefault="00B07C2A" w:rsidP="00B07C2A">
            <w:pPr>
              <w:rPr>
                <w:rFonts w:ascii="Calibri Light" w:eastAsia="Times New Roman" w:hAnsi="Times New Roman"/>
                <w:sz w:val="21"/>
                <w:szCs w:val="21"/>
              </w:rPr>
            </w:pPr>
          </w:p>
          <w:p w14:paraId="50C6916C" w14:textId="6CC5CCD9" w:rsidR="00B07C2A" w:rsidRDefault="00B07C2A" w:rsidP="00B07C2A">
            <w:pPr>
              <w:rPr>
                <w:rFonts w:ascii="Calibri Light" w:eastAsia="Times New Roman" w:hAnsi="Times New Roman"/>
                <w:sz w:val="21"/>
                <w:szCs w:val="21"/>
              </w:rPr>
            </w:pPr>
          </w:p>
          <w:p w14:paraId="7B50A141" w14:textId="5F4747B4" w:rsidR="00B07C2A" w:rsidRDefault="00B07C2A" w:rsidP="00B07C2A">
            <w:pPr>
              <w:rPr>
                <w:rFonts w:ascii="Calibri Light" w:eastAsia="Times New Roman" w:hAnsi="Times New Roman"/>
                <w:sz w:val="21"/>
                <w:szCs w:val="21"/>
              </w:rPr>
            </w:pPr>
          </w:p>
          <w:p w14:paraId="4C969F6E" w14:textId="496F0D09" w:rsidR="00B07C2A" w:rsidRDefault="00B07C2A" w:rsidP="00B07C2A">
            <w:pPr>
              <w:rPr>
                <w:rFonts w:ascii="Calibri Light" w:eastAsia="Times New Roman" w:hAnsi="Times New Roman"/>
                <w:sz w:val="21"/>
                <w:szCs w:val="21"/>
              </w:rPr>
            </w:pPr>
          </w:p>
          <w:p w14:paraId="4453F673" w14:textId="64226DFF" w:rsidR="00B07C2A" w:rsidRDefault="00B07C2A" w:rsidP="00B07C2A">
            <w:pPr>
              <w:rPr>
                <w:rFonts w:ascii="Calibri Light" w:eastAsia="Times New Roman" w:hAnsi="Times New Roman"/>
                <w:sz w:val="21"/>
                <w:szCs w:val="21"/>
              </w:rPr>
            </w:pPr>
          </w:p>
          <w:p w14:paraId="17E2AFC6" w14:textId="6E7DF420" w:rsidR="00B07C2A" w:rsidRDefault="00B07C2A" w:rsidP="00B07C2A">
            <w:pPr>
              <w:rPr>
                <w:rFonts w:ascii="Calibri Light" w:eastAsia="Times New Roman" w:hAnsi="Times New Roman"/>
                <w:sz w:val="21"/>
                <w:szCs w:val="21"/>
              </w:rPr>
            </w:pPr>
          </w:p>
          <w:p w14:paraId="710B6E7A" w14:textId="5E9A2C17" w:rsidR="00B07C2A" w:rsidRDefault="00B07C2A" w:rsidP="00B07C2A">
            <w:pPr>
              <w:rPr>
                <w:rFonts w:ascii="Calibri Light" w:eastAsia="Times New Roman" w:hAnsi="Times New Roman"/>
                <w:sz w:val="21"/>
                <w:szCs w:val="21"/>
              </w:rPr>
            </w:pPr>
          </w:p>
          <w:p w14:paraId="5B9A4C3D" w14:textId="496BB0DA" w:rsidR="00B07C2A" w:rsidRDefault="00B07C2A" w:rsidP="00B07C2A">
            <w:pPr>
              <w:rPr>
                <w:rFonts w:ascii="Calibri Light" w:eastAsia="Times New Roman" w:hAnsi="Times New Roman"/>
                <w:sz w:val="21"/>
                <w:szCs w:val="21"/>
              </w:rPr>
            </w:pPr>
          </w:p>
          <w:p w14:paraId="436C7C3A" w14:textId="77777777" w:rsidR="00B07C2A" w:rsidRPr="00B07C2A" w:rsidRDefault="00B07C2A" w:rsidP="00B07C2A">
            <w:pPr>
              <w:rPr>
                <w:rFonts w:ascii="Calibri Light" w:eastAsia="Times New Roman" w:hAnsi="Times New Roman"/>
                <w:sz w:val="21"/>
                <w:szCs w:val="21"/>
              </w:rPr>
            </w:pPr>
          </w:p>
          <w:p w14:paraId="5ABA7706" w14:textId="77777777" w:rsidR="00B07C2A" w:rsidRPr="00B07C2A" w:rsidRDefault="00B07C2A" w:rsidP="00B07C2A">
            <w:pPr>
              <w:pStyle w:val="Heading1"/>
              <w:jc w:val="center"/>
              <w:rPr>
                <w:rFonts w:ascii="Calibri Light" w:eastAsia="Times New Roman" w:hAnsi="Calibri Light"/>
                <w:sz w:val="21"/>
                <w:szCs w:val="21"/>
              </w:rPr>
            </w:pPr>
            <w:r w:rsidRPr="00B07C2A">
              <w:rPr>
                <w:rFonts w:ascii="Calibri Light" w:eastAsia="Times New Roman" w:hAnsi="Calibri Light"/>
                <w:sz w:val="21"/>
                <w:szCs w:val="21"/>
              </w:rPr>
              <w:lastRenderedPageBreak/>
              <w:t>SKILLS</w:t>
            </w:r>
          </w:p>
          <w:p w14:paraId="3E74F639" w14:textId="77777777" w:rsidR="00B07C2A" w:rsidRPr="00B07C2A" w:rsidRDefault="00B07C2A" w:rsidP="00B07C2A">
            <w:pPr>
              <w:pStyle w:val="Heading4"/>
              <w:rPr>
                <w:rFonts w:ascii="Calibri Light" w:eastAsia="Times New Roman" w:hAnsi="Calibri Light"/>
                <w:sz w:val="21"/>
                <w:szCs w:val="21"/>
              </w:rPr>
            </w:pPr>
          </w:p>
          <w:tbl>
            <w:tblPr>
              <w:tblStyle w:val="TableGrid"/>
              <w:tblW w:w="4900" w:type="dxa"/>
              <w:tblBorders>
                <w:top w:val="nil"/>
                <w:left w:val="nil"/>
                <w:bottom w:val="nil"/>
                <w:right w:val="nil"/>
                <w:insideH w:val="single" w:sz="24" w:space="0" w:color="FFFFFF"/>
                <w:insideV w:val="nil"/>
              </w:tblBorders>
              <w:tblCellMar>
                <w:left w:w="0" w:type="dxa"/>
                <w:right w:w="0" w:type="dxa"/>
              </w:tblCellMar>
              <w:tblLook w:val="04A0" w:firstRow="1" w:lastRow="0" w:firstColumn="1" w:lastColumn="0" w:noHBand="0" w:noVBand="1"/>
            </w:tblPr>
            <w:tblGrid>
              <w:gridCol w:w="3005"/>
              <w:gridCol w:w="378"/>
              <w:gridCol w:w="380"/>
              <w:gridCol w:w="378"/>
              <w:gridCol w:w="380"/>
              <w:gridCol w:w="379"/>
            </w:tblGrid>
            <w:tr w:rsidR="00B07C2A" w:rsidRPr="00B07C2A" w14:paraId="1E9414BD" w14:textId="77777777" w:rsidTr="00A8265A">
              <w:trPr>
                <w:trHeight w:hRule="exact" w:val="296"/>
              </w:trPr>
              <w:tc>
                <w:tcPr>
                  <w:tcW w:w="3005" w:type="dxa"/>
                  <w:tcMar>
                    <w:right w:w="115" w:type="dxa"/>
                  </w:tcMar>
                </w:tcPr>
                <w:p w14:paraId="2816C8C4"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TEAM LEADERSHIP</w:t>
                  </w:r>
                </w:p>
              </w:tc>
              <w:tc>
                <w:tcPr>
                  <w:tcW w:w="378" w:type="dxa"/>
                  <w:tcBorders>
                    <w:top w:val="nil"/>
                    <w:bottom w:val="single" w:sz="24" w:space="0" w:color="FFFFFF"/>
                    <w:right w:val="single" w:sz="8" w:space="0" w:color="FFFFFF"/>
                  </w:tcBorders>
                  <w:shd w:val="clear" w:color="000000" w:fill="365F91" w:themeFill="accent1" w:themeFillShade="BF"/>
                </w:tcPr>
                <w:p w14:paraId="0D20DBCD"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nil"/>
                    <w:left w:val="single" w:sz="8" w:space="0" w:color="FFFFFF"/>
                    <w:bottom w:val="single" w:sz="24" w:space="0" w:color="FFFFFF"/>
                    <w:right w:val="single" w:sz="8" w:space="0" w:color="FFFFFF"/>
                  </w:tcBorders>
                  <w:shd w:val="clear" w:color="000000" w:fill="365F91" w:themeFill="accent1" w:themeFillShade="BF"/>
                </w:tcPr>
                <w:p w14:paraId="409CFDB9"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nil"/>
                    <w:left w:val="single" w:sz="8" w:space="0" w:color="FFFFFF"/>
                    <w:bottom w:val="single" w:sz="24" w:space="0" w:color="FFFFFF"/>
                    <w:right w:val="single" w:sz="8" w:space="0" w:color="FFFFFF"/>
                  </w:tcBorders>
                  <w:shd w:val="clear" w:color="000000" w:fill="365F91" w:themeFill="accent1" w:themeFillShade="BF"/>
                </w:tcPr>
                <w:p w14:paraId="61BE692A"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nil"/>
                    <w:left w:val="single" w:sz="8" w:space="0" w:color="FFFFFF"/>
                    <w:bottom w:val="single" w:sz="24" w:space="0" w:color="FFFFFF"/>
                    <w:right w:val="single" w:sz="8" w:space="0" w:color="FFFFFF"/>
                  </w:tcBorders>
                  <w:shd w:val="clear" w:color="000000" w:fill="365F91" w:themeFill="accent1" w:themeFillShade="BF"/>
                </w:tcPr>
                <w:p w14:paraId="60D54A9F"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nil"/>
                    <w:left w:val="single" w:sz="8" w:space="0" w:color="FFFFFF"/>
                    <w:bottom w:val="single" w:sz="24" w:space="0" w:color="FFFFFF"/>
                  </w:tcBorders>
                  <w:shd w:val="clear" w:color="000000" w:fill="365F91" w:themeFill="accent1" w:themeFillShade="BF"/>
                </w:tcPr>
                <w:p w14:paraId="719C91D9"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6817F235" w14:textId="77777777" w:rsidTr="00A8265A">
              <w:trPr>
                <w:trHeight w:hRule="exact" w:val="340"/>
              </w:trPr>
              <w:tc>
                <w:tcPr>
                  <w:tcW w:w="3005" w:type="dxa"/>
                  <w:tcMar>
                    <w:right w:w="115" w:type="dxa"/>
                  </w:tcMar>
                </w:tcPr>
                <w:p w14:paraId="31EC6782"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PROCESS IMPROVEMENT</w:t>
                  </w:r>
                </w:p>
              </w:tc>
              <w:tc>
                <w:tcPr>
                  <w:tcW w:w="378" w:type="dxa"/>
                  <w:tcBorders>
                    <w:top w:val="single" w:sz="24" w:space="0" w:color="FFFFFF"/>
                    <w:bottom w:val="single" w:sz="24" w:space="0" w:color="FFFFFF"/>
                    <w:right w:val="single" w:sz="8" w:space="0" w:color="FFFFFF"/>
                  </w:tcBorders>
                  <w:shd w:val="clear" w:color="000000" w:fill="365F91" w:themeFill="accent1" w:themeFillShade="BF"/>
                </w:tcPr>
                <w:p w14:paraId="554BBFB1"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5605BE7E"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3569D5C5"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383AB2EB"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single" w:sz="24" w:space="0" w:color="FFFFFF"/>
                  </w:tcBorders>
                  <w:shd w:val="clear" w:color="000000" w:fill="95B3D7" w:themeFill="accent1" w:themeFillTint="99"/>
                </w:tcPr>
                <w:p w14:paraId="3EEEBEBB"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0F991941" w14:textId="77777777" w:rsidTr="00A8265A">
              <w:trPr>
                <w:trHeight w:hRule="exact" w:val="367"/>
              </w:trPr>
              <w:tc>
                <w:tcPr>
                  <w:tcW w:w="3005" w:type="dxa"/>
                  <w:tcMar>
                    <w:right w:w="115" w:type="dxa"/>
                  </w:tcMar>
                </w:tcPr>
                <w:p w14:paraId="79B3D921"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STAFF DEVELOPMENT</w:t>
                  </w:r>
                </w:p>
              </w:tc>
              <w:tc>
                <w:tcPr>
                  <w:tcW w:w="378" w:type="dxa"/>
                  <w:tcBorders>
                    <w:top w:val="single" w:sz="24" w:space="0" w:color="FFFFFF"/>
                    <w:bottom w:val="single" w:sz="24" w:space="0" w:color="FFFFFF"/>
                    <w:right w:val="single" w:sz="8" w:space="0" w:color="FFFFFF"/>
                  </w:tcBorders>
                  <w:shd w:val="clear" w:color="000000" w:fill="365F91" w:themeFill="accent1" w:themeFillShade="BF"/>
                </w:tcPr>
                <w:p w14:paraId="039DCD30"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57D56A33"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31581679"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1B62E1AC"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single" w:sz="24" w:space="0" w:color="FFFFFF"/>
                  </w:tcBorders>
                  <w:shd w:val="clear" w:color="000000" w:fill="365F91" w:themeFill="accent1" w:themeFillShade="BF"/>
                </w:tcPr>
                <w:p w14:paraId="3B78426D"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41F249D4" w14:textId="77777777" w:rsidTr="00A8265A">
              <w:trPr>
                <w:trHeight w:hRule="exact" w:val="367"/>
              </w:trPr>
              <w:tc>
                <w:tcPr>
                  <w:tcW w:w="3005" w:type="dxa"/>
                  <w:tcMar>
                    <w:right w:w="115" w:type="dxa"/>
                  </w:tcMar>
                </w:tcPr>
                <w:p w14:paraId="7F6A9B4A"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PROBLEM SOLVING</w:t>
                  </w:r>
                </w:p>
                <w:p w14:paraId="37D46D6E" w14:textId="77777777" w:rsidR="00B07C2A" w:rsidRPr="00B07C2A" w:rsidRDefault="00B07C2A" w:rsidP="00B07C2A">
                  <w:pPr>
                    <w:pStyle w:val="Heading4"/>
                    <w:framePr w:hSpace="180" w:wrap="around" w:vAnchor="text" w:hAnchor="text" w:y="1"/>
                    <w:suppressOverlap/>
                    <w:rPr>
                      <w:rFonts w:ascii="Calibri Light" w:eastAsia="Times New Roman" w:hAnsi="Calibri Light"/>
                      <w:sz w:val="21"/>
                      <w:szCs w:val="21"/>
                    </w:rPr>
                  </w:pPr>
                </w:p>
                <w:p w14:paraId="6B76DF10"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bottom w:val="single" w:sz="24" w:space="0" w:color="FFFFFF"/>
                    <w:right w:val="single" w:sz="8" w:space="0" w:color="FFFFFF"/>
                  </w:tcBorders>
                  <w:shd w:val="clear" w:color="000000" w:fill="365F91" w:themeFill="accent1" w:themeFillShade="BF"/>
                </w:tcPr>
                <w:p w14:paraId="4A585B4D"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3AB387CB"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146D4307"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3EB11393"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single" w:sz="24" w:space="0" w:color="FFFFFF"/>
                  </w:tcBorders>
                  <w:shd w:val="clear" w:color="000000" w:fill="95B3D7" w:themeFill="accent1" w:themeFillTint="99"/>
                </w:tcPr>
                <w:p w14:paraId="2A48B270"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5CB9E340" w14:textId="77777777" w:rsidTr="00A8265A">
              <w:trPr>
                <w:trHeight w:hRule="exact" w:val="367"/>
              </w:trPr>
              <w:tc>
                <w:tcPr>
                  <w:tcW w:w="3005" w:type="dxa"/>
                  <w:tcMar>
                    <w:right w:w="115" w:type="dxa"/>
                  </w:tcMar>
                </w:tcPr>
                <w:p w14:paraId="07072D60"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CUSTOMER SERVICE</w:t>
                  </w:r>
                </w:p>
              </w:tc>
              <w:tc>
                <w:tcPr>
                  <w:tcW w:w="378" w:type="dxa"/>
                  <w:tcBorders>
                    <w:top w:val="nil"/>
                    <w:bottom w:val="single" w:sz="24" w:space="0" w:color="FFFFFF"/>
                    <w:right w:val="single" w:sz="8" w:space="0" w:color="FFFFFF"/>
                  </w:tcBorders>
                  <w:shd w:val="clear" w:color="000000" w:fill="365F91" w:themeFill="accent1" w:themeFillShade="BF"/>
                </w:tcPr>
                <w:p w14:paraId="396469CF"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nil"/>
                    <w:left w:val="single" w:sz="8" w:space="0" w:color="FFFFFF"/>
                    <w:bottom w:val="single" w:sz="24" w:space="0" w:color="FFFFFF"/>
                    <w:right w:val="single" w:sz="8" w:space="0" w:color="FFFFFF"/>
                  </w:tcBorders>
                  <w:shd w:val="clear" w:color="000000" w:fill="365F91" w:themeFill="accent1" w:themeFillShade="BF"/>
                </w:tcPr>
                <w:p w14:paraId="5C3BEAF0"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nil"/>
                    <w:left w:val="single" w:sz="8" w:space="0" w:color="FFFFFF"/>
                    <w:bottom w:val="single" w:sz="24" w:space="0" w:color="FFFFFF"/>
                    <w:right w:val="single" w:sz="8" w:space="0" w:color="FFFFFF"/>
                  </w:tcBorders>
                  <w:shd w:val="clear" w:color="000000" w:fill="365F91" w:themeFill="accent1" w:themeFillShade="BF"/>
                </w:tcPr>
                <w:p w14:paraId="01B0D0A2"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nil"/>
                    <w:left w:val="single" w:sz="8" w:space="0" w:color="FFFFFF"/>
                    <w:bottom w:val="single" w:sz="24" w:space="0" w:color="FFFFFF"/>
                    <w:right w:val="single" w:sz="8" w:space="0" w:color="FFFFFF"/>
                  </w:tcBorders>
                  <w:shd w:val="clear" w:color="000000" w:fill="365F91" w:themeFill="accent1" w:themeFillShade="BF"/>
                </w:tcPr>
                <w:p w14:paraId="7740895A"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nil"/>
                    <w:left w:val="single" w:sz="8" w:space="0" w:color="FFFFFF"/>
                    <w:bottom w:val="single" w:sz="24" w:space="0" w:color="FFFFFF"/>
                  </w:tcBorders>
                  <w:shd w:val="clear" w:color="000000" w:fill="365F91" w:themeFill="accent1" w:themeFillShade="BF"/>
                </w:tcPr>
                <w:p w14:paraId="01E22BE0"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23A504AF" w14:textId="77777777" w:rsidTr="00A8265A">
              <w:trPr>
                <w:trHeight w:hRule="exact" w:val="367"/>
              </w:trPr>
              <w:tc>
                <w:tcPr>
                  <w:tcW w:w="3005" w:type="dxa"/>
                  <w:tcMar>
                    <w:right w:w="115" w:type="dxa"/>
                  </w:tcMar>
                </w:tcPr>
                <w:p w14:paraId="624FF4E7"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COMMUNICATION</w:t>
                  </w:r>
                </w:p>
              </w:tc>
              <w:tc>
                <w:tcPr>
                  <w:tcW w:w="378" w:type="dxa"/>
                  <w:tcBorders>
                    <w:top w:val="single" w:sz="24" w:space="0" w:color="FFFFFF"/>
                    <w:bottom w:val="single" w:sz="24" w:space="0" w:color="FFFFFF"/>
                    <w:right w:val="single" w:sz="8" w:space="0" w:color="FFFFFF"/>
                  </w:tcBorders>
                  <w:shd w:val="clear" w:color="000000" w:fill="365F91" w:themeFill="accent1" w:themeFillShade="BF"/>
                </w:tcPr>
                <w:p w14:paraId="30732CEB"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4D8EF588"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006E4B29"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224614D3"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single" w:sz="24" w:space="0" w:color="FFFFFF"/>
                  </w:tcBorders>
                  <w:shd w:val="clear" w:color="auto" w:fill="365F91" w:themeFill="accent1" w:themeFillShade="BF"/>
                </w:tcPr>
                <w:p w14:paraId="7599AD94"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6EE14DD3" w14:textId="77777777" w:rsidTr="00A8265A">
              <w:trPr>
                <w:trHeight w:hRule="exact" w:val="367"/>
              </w:trPr>
              <w:tc>
                <w:tcPr>
                  <w:tcW w:w="3005" w:type="dxa"/>
                  <w:tcMar>
                    <w:right w:w="115" w:type="dxa"/>
                  </w:tcMar>
                </w:tcPr>
                <w:p w14:paraId="0CB17DD3"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TEAM PLAYER</w:t>
                  </w:r>
                </w:p>
              </w:tc>
              <w:tc>
                <w:tcPr>
                  <w:tcW w:w="378" w:type="dxa"/>
                  <w:tcBorders>
                    <w:top w:val="single" w:sz="24" w:space="0" w:color="FFFFFF"/>
                    <w:bottom w:val="single" w:sz="24" w:space="0" w:color="FFFFFF"/>
                    <w:right w:val="single" w:sz="8" w:space="0" w:color="FFFFFF"/>
                  </w:tcBorders>
                  <w:shd w:val="clear" w:color="000000" w:fill="365F91" w:themeFill="accent1" w:themeFillShade="BF"/>
                </w:tcPr>
                <w:p w14:paraId="1034CFBD"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55122F18"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35A596B8"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2C93D302"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single" w:sz="24" w:space="0" w:color="FFFFFF"/>
                  </w:tcBorders>
                  <w:shd w:val="clear" w:color="000000" w:fill="365F91" w:themeFill="accent1" w:themeFillShade="BF"/>
                </w:tcPr>
                <w:p w14:paraId="3E12B61D"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18BD0E4E" w14:textId="77777777" w:rsidTr="00A8265A">
              <w:trPr>
                <w:trHeight w:hRule="exact" w:val="367"/>
              </w:trPr>
              <w:tc>
                <w:tcPr>
                  <w:tcW w:w="3005" w:type="dxa"/>
                  <w:tcMar>
                    <w:right w:w="115" w:type="dxa"/>
                  </w:tcMar>
                </w:tcPr>
                <w:p w14:paraId="547388F1"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RESULTS ORIENTED</w:t>
                  </w:r>
                </w:p>
              </w:tc>
              <w:tc>
                <w:tcPr>
                  <w:tcW w:w="378" w:type="dxa"/>
                  <w:tcBorders>
                    <w:top w:val="single" w:sz="24" w:space="0" w:color="FFFFFF"/>
                    <w:bottom w:val="single" w:sz="24" w:space="0" w:color="FFFFFF"/>
                    <w:right w:val="single" w:sz="8" w:space="0" w:color="FFFFFF"/>
                  </w:tcBorders>
                  <w:shd w:val="clear" w:color="000000" w:fill="365F91" w:themeFill="accent1" w:themeFillShade="BF"/>
                </w:tcPr>
                <w:p w14:paraId="6F5977F7"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565C2694"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2840F2AE"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5EAABACD"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single" w:sz="24" w:space="0" w:color="FFFFFF"/>
                  </w:tcBorders>
                  <w:shd w:val="clear" w:color="000000" w:fill="365F91" w:themeFill="accent1" w:themeFillShade="BF"/>
                </w:tcPr>
                <w:p w14:paraId="56CD3026"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74D7EECA" w14:textId="77777777" w:rsidTr="00A8265A">
              <w:trPr>
                <w:trHeight w:hRule="exact" w:val="367"/>
              </w:trPr>
              <w:tc>
                <w:tcPr>
                  <w:tcW w:w="3005" w:type="dxa"/>
                  <w:tcMar>
                    <w:right w:w="115" w:type="dxa"/>
                  </w:tcMar>
                </w:tcPr>
                <w:p w14:paraId="27DA7A6A"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PROJECT MANAGEMENT</w:t>
                  </w:r>
                </w:p>
              </w:tc>
              <w:tc>
                <w:tcPr>
                  <w:tcW w:w="378" w:type="dxa"/>
                  <w:tcBorders>
                    <w:top w:val="single" w:sz="24" w:space="0" w:color="FFFFFF"/>
                    <w:bottom w:val="single" w:sz="24" w:space="0" w:color="FFFFFF"/>
                    <w:right w:val="single" w:sz="8" w:space="0" w:color="FFFFFF"/>
                  </w:tcBorders>
                  <w:shd w:val="clear" w:color="000000" w:fill="365F91" w:themeFill="accent1" w:themeFillShade="BF"/>
                </w:tcPr>
                <w:p w14:paraId="0396F134"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50B01050"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0D6E9E4A"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single" w:sz="24" w:space="0" w:color="FFFFFF"/>
                    <w:right w:val="single" w:sz="8" w:space="0" w:color="FFFFFF"/>
                  </w:tcBorders>
                  <w:shd w:val="clear" w:color="000000" w:fill="365F91" w:themeFill="accent1" w:themeFillShade="BF"/>
                </w:tcPr>
                <w:p w14:paraId="67BB2C76"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single" w:sz="24" w:space="0" w:color="FFFFFF"/>
                  </w:tcBorders>
                  <w:shd w:val="clear" w:color="000000" w:fill="365F91" w:themeFill="accent1" w:themeFillShade="BF"/>
                </w:tcPr>
                <w:p w14:paraId="12A591D2"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r w:rsidR="00B07C2A" w:rsidRPr="00B07C2A" w14:paraId="058A08E1" w14:textId="77777777" w:rsidTr="00A8265A">
              <w:trPr>
                <w:trHeight w:hRule="exact" w:val="367"/>
              </w:trPr>
              <w:tc>
                <w:tcPr>
                  <w:tcW w:w="3005" w:type="dxa"/>
                  <w:tcMar>
                    <w:right w:w="115" w:type="dxa"/>
                  </w:tcMar>
                </w:tcPr>
                <w:p w14:paraId="1AF0C2DB"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r w:rsidRPr="00B07C2A">
                    <w:rPr>
                      <w:rFonts w:ascii="Calibri Light" w:eastAsia="Times New Roman" w:hAnsi="Calibri Light"/>
                      <w:sz w:val="21"/>
                      <w:szCs w:val="21"/>
                    </w:rPr>
                    <w:t>BUSINESS SYSTEMS</w:t>
                  </w:r>
                </w:p>
              </w:tc>
              <w:tc>
                <w:tcPr>
                  <w:tcW w:w="378" w:type="dxa"/>
                  <w:tcBorders>
                    <w:top w:val="single" w:sz="24" w:space="0" w:color="FFFFFF"/>
                    <w:bottom w:val="nil"/>
                    <w:right w:val="single" w:sz="8" w:space="0" w:color="FFFFFF"/>
                  </w:tcBorders>
                  <w:shd w:val="clear" w:color="000000" w:fill="365F91" w:themeFill="accent1" w:themeFillShade="BF"/>
                </w:tcPr>
                <w:p w14:paraId="21700E9F"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nil"/>
                    <w:right w:val="single" w:sz="8" w:space="0" w:color="FFFFFF"/>
                  </w:tcBorders>
                  <w:shd w:val="clear" w:color="000000" w:fill="365F91" w:themeFill="accent1" w:themeFillShade="BF"/>
                </w:tcPr>
                <w:p w14:paraId="62EDB30A"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8" w:type="dxa"/>
                  <w:tcBorders>
                    <w:top w:val="single" w:sz="24" w:space="0" w:color="FFFFFF"/>
                    <w:left w:val="single" w:sz="8" w:space="0" w:color="FFFFFF"/>
                    <w:bottom w:val="nil"/>
                    <w:right w:val="single" w:sz="8" w:space="0" w:color="FFFFFF"/>
                  </w:tcBorders>
                  <w:shd w:val="clear" w:color="000000" w:fill="365F91" w:themeFill="accent1" w:themeFillShade="BF"/>
                </w:tcPr>
                <w:p w14:paraId="53FA7933"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80" w:type="dxa"/>
                  <w:tcBorders>
                    <w:top w:val="single" w:sz="24" w:space="0" w:color="FFFFFF"/>
                    <w:left w:val="single" w:sz="8" w:space="0" w:color="FFFFFF"/>
                    <w:bottom w:val="nil"/>
                    <w:right w:val="single" w:sz="8" w:space="0" w:color="FFFFFF"/>
                  </w:tcBorders>
                  <w:shd w:val="clear" w:color="000000" w:fill="365F91" w:themeFill="accent1" w:themeFillShade="BF"/>
                </w:tcPr>
                <w:p w14:paraId="4B0868F3"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c>
                <w:tcPr>
                  <w:tcW w:w="379" w:type="dxa"/>
                  <w:tcBorders>
                    <w:top w:val="single" w:sz="24" w:space="0" w:color="FFFFFF"/>
                    <w:left w:val="single" w:sz="8" w:space="0" w:color="FFFFFF"/>
                    <w:bottom w:val="nil"/>
                  </w:tcBorders>
                  <w:shd w:val="clear" w:color="000000" w:fill="95B3D7" w:themeFill="accent1" w:themeFillTint="99"/>
                </w:tcPr>
                <w:p w14:paraId="1CAF20CD" w14:textId="77777777" w:rsidR="00B07C2A" w:rsidRPr="00B07C2A" w:rsidRDefault="00B07C2A" w:rsidP="00B07C2A">
                  <w:pPr>
                    <w:framePr w:hSpace="180" w:wrap="around" w:vAnchor="text" w:hAnchor="text" w:y="1"/>
                    <w:tabs>
                      <w:tab w:val="left" w:pos="2687"/>
                    </w:tabs>
                    <w:suppressOverlap/>
                    <w:rPr>
                      <w:rFonts w:ascii="Calibri Light" w:eastAsia="Times New Roman" w:hAnsi="Calibri Light"/>
                      <w:sz w:val="21"/>
                      <w:szCs w:val="21"/>
                    </w:rPr>
                  </w:pPr>
                </w:p>
              </w:tc>
            </w:tr>
          </w:tbl>
          <w:p w14:paraId="18CA5A3F" w14:textId="2A8779BC" w:rsidR="00DD2ADA" w:rsidRPr="00B07C2A" w:rsidRDefault="00DD2ADA" w:rsidP="00B07C2A">
            <w:pPr>
              <w:rPr>
                <w:rFonts w:ascii="Calibri Light" w:eastAsia="Times New Roman" w:hAnsi="Calibri Light"/>
                <w:b/>
                <w:bCs/>
                <w:sz w:val="21"/>
                <w:szCs w:val="21"/>
              </w:rPr>
            </w:pPr>
          </w:p>
        </w:tc>
        <w:tc>
          <w:tcPr>
            <w:tcW w:w="2648" w:type="pct"/>
            <w:tcMar>
              <w:left w:w="230" w:type="dxa"/>
              <w:right w:w="115" w:type="dxa"/>
            </w:tcMar>
          </w:tcPr>
          <w:p w14:paraId="44D7A6E7" w14:textId="77777777" w:rsidR="00B07C2A" w:rsidRPr="00B07C2A" w:rsidRDefault="00B07C2A" w:rsidP="00B07C2A">
            <w:pPr>
              <w:pStyle w:val="Year"/>
              <w:rPr>
                <w:rFonts w:ascii="Calibri Light" w:eastAsia="Times New Roman" w:hAnsi="Calibri Light"/>
                <w:sz w:val="21"/>
                <w:szCs w:val="21"/>
              </w:rPr>
            </w:pPr>
            <w:r w:rsidRPr="00B07C2A">
              <w:rPr>
                <w:rFonts w:ascii="Calibri Light" w:eastAsia="Times New Roman" w:hAnsi="Calibri Light"/>
                <w:sz w:val="21"/>
                <w:szCs w:val="21"/>
              </w:rPr>
              <w:lastRenderedPageBreak/>
              <w:t>(March 2018 – August 2018)</w:t>
            </w:r>
          </w:p>
          <w:p w14:paraId="202ACED3" w14:textId="77777777" w:rsidR="00B07C2A" w:rsidRPr="00B07C2A" w:rsidRDefault="00B07C2A" w:rsidP="00B07C2A">
            <w:pPr>
              <w:pStyle w:val="Heading2"/>
              <w:rPr>
                <w:rFonts w:ascii="Calibri Light" w:eastAsia="Times New Roman" w:hAnsi="Calibri Light"/>
                <w:sz w:val="21"/>
                <w:szCs w:val="21"/>
              </w:rPr>
            </w:pPr>
            <w:r w:rsidRPr="00B07C2A">
              <w:rPr>
                <w:rFonts w:ascii="Calibri Light" w:eastAsia="Times New Roman" w:hAnsi="Calibri Light"/>
                <w:sz w:val="21"/>
                <w:szCs w:val="21"/>
              </w:rPr>
              <w:t>TEAM LEADER – VENDOR MANAGEMENT</w:t>
            </w:r>
          </w:p>
          <w:p w14:paraId="254D4580" w14:textId="77777777" w:rsidR="00B07C2A" w:rsidRPr="00B07C2A" w:rsidRDefault="00B07C2A" w:rsidP="00B07C2A">
            <w:pPr>
              <w:pStyle w:val="Heading3"/>
              <w:rPr>
                <w:rFonts w:ascii="Calibri Light" w:eastAsia="Times New Roman" w:hAnsi="Calibri Light"/>
                <w:sz w:val="21"/>
                <w:szCs w:val="21"/>
              </w:rPr>
            </w:pPr>
            <w:r w:rsidRPr="00B07C2A">
              <w:rPr>
                <w:rFonts w:ascii="Calibri Light" w:eastAsia="Times New Roman" w:hAnsi="Calibri Light"/>
                <w:sz w:val="21"/>
                <w:szCs w:val="21"/>
              </w:rPr>
              <w:t>AURECON</w:t>
            </w:r>
          </w:p>
          <w:p w14:paraId="207018F7" w14:textId="77777777" w:rsidR="00B07C2A" w:rsidRPr="00B07C2A" w:rsidRDefault="00B07C2A" w:rsidP="00B07C2A">
            <w:pPr>
              <w:ind w:firstLine="723"/>
              <w:rPr>
                <w:rFonts w:ascii="Calibri Light" w:eastAsia="Times New Roman" w:hAnsi="Calibri Light"/>
                <w:sz w:val="21"/>
                <w:szCs w:val="21"/>
              </w:rPr>
            </w:pPr>
            <w:r w:rsidRPr="00B07C2A">
              <w:rPr>
                <w:rFonts w:ascii="Calibri Light" w:eastAsia="Times New Roman" w:hAnsi="Calibri Light"/>
                <w:sz w:val="21"/>
                <w:szCs w:val="21"/>
              </w:rPr>
              <w:t>Responsible for the operation of the Shared Services Vendor Management function.</w:t>
            </w:r>
          </w:p>
          <w:p w14:paraId="077A90ED"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Liaise with and support the Vendor Management team in Africa</w:t>
            </w:r>
          </w:p>
          <w:p w14:paraId="04169BBC"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Determine team priorities and allocate responsibilities within the Vendor Management Team.</w:t>
            </w:r>
          </w:p>
          <w:p w14:paraId="72612148"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Ensure that individual and team Key Performance Indicators (KPIs) and Service Level Agreements (SLAs) are achieved</w:t>
            </w:r>
          </w:p>
          <w:p w14:paraId="1346CAE2" w14:textId="77777777" w:rsidR="00B07C2A" w:rsidRPr="00B07C2A" w:rsidRDefault="00B07C2A" w:rsidP="00B07C2A">
            <w:pPr>
              <w:pStyle w:val="ListParagraph"/>
              <w:numPr>
                <w:ilvl w:val="0"/>
                <w:numId w:val="4"/>
              </w:numPr>
              <w:rPr>
                <w:rFonts w:ascii="Calibri Light" w:eastAsia="Times New Roman" w:hAnsi="Calibri Light"/>
                <w:sz w:val="21"/>
                <w:szCs w:val="21"/>
              </w:rPr>
            </w:pPr>
            <w:r w:rsidRPr="00B07C2A">
              <w:rPr>
                <w:rFonts w:ascii="Calibri Light" w:eastAsia="Times New Roman" w:hAnsi="Calibri Light"/>
                <w:sz w:val="21"/>
                <w:szCs w:val="21"/>
              </w:rPr>
              <w:t>Serve as the single point of contact for the Vendor Management function to ensure a seamless end-to-end delivery of services for stakeholders.</w:t>
            </w:r>
          </w:p>
          <w:p w14:paraId="3B549025" w14:textId="0644B18C" w:rsidR="00B07C2A" w:rsidRPr="00B07C2A" w:rsidRDefault="00B07C2A" w:rsidP="00B07C2A">
            <w:pPr>
              <w:rPr>
                <w:rFonts w:ascii="Calibri Light" w:eastAsia="Times New Roman" w:hAnsi="Calibri Light"/>
                <w:b/>
                <w:bCs/>
                <w:sz w:val="21"/>
                <w:szCs w:val="21"/>
              </w:rPr>
            </w:pPr>
          </w:p>
          <w:p w14:paraId="26D7DF84" w14:textId="77777777" w:rsidR="00B07C2A" w:rsidRPr="00B07C2A" w:rsidRDefault="00B07C2A" w:rsidP="00B07C2A">
            <w:pPr>
              <w:pStyle w:val="Year"/>
              <w:rPr>
                <w:rFonts w:ascii="Calibri Light" w:eastAsia="Times New Roman" w:hAnsi="Calibri Light"/>
                <w:sz w:val="21"/>
                <w:szCs w:val="21"/>
              </w:rPr>
            </w:pPr>
            <w:r w:rsidRPr="00B07C2A">
              <w:rPr>
                <w:rFonts w:ascii="Calibri Light" w:eastAsia="Times New Roman" w:hAnsi="Calibri Light"/>
                <w:sz w:val="21"/>
                <w:szCs w:val="21"/>
              </w:rPr>
              <w:t>(February 2017 – January 2018)</w:t>
            </w:r>
          </w:p>
          <w:p w14:paraId="42A6A265" w14:textId="77777777" w:rsidR="00B07C2A" w:rsidRPr="00B07C2A" w:rsidRDefault="00B07C2A" w:rsidP="00B07C2A">
            <w:pPr>
              <w:pStyle w:val="Heading2"/>
              <w:rPr>
                <w:rFonts w:ascii="Calibri Light" w:eastAsia="Times New Roman" w:hAnsi="Calibri Light"/>
                <w:sz w:val="21"/>
                <w:szCs w:val="21"/>
              </w:rPr>
            </w:pPr>
            <w:r w:rsidRPr="00B07C2A">
              <w:rPr>
                <w:rFonts w:ascii="Calibri Light" w:eastAsia="Times New Roman" w:hAnsi="Calibri Light"/>
                <w:sz w:val="21"/>
                <w:szCs w:val="21"/>
              </w:rPr>
              <w:t>TEAM LEADER – VENDOR MANAGEMENT</w:t>
            </w:r>
          </w:p>
          <w:p w14:paraId="0DB0D58F" w14:textId="77777777" w:rsidR="00B07C2A" w:rsidRPr="00B07C2A" w:rsidRDefault="00B07C2A" w:rsidP="00B07C2A">
            <w:pPr>
              <w:pStyle w:val="Heading3"/>
              <w:rPr>
                <w:rFonts w:ascii="Calibri Light" w:eastAsia="Times New Roman" w:hAnsi="Calibri Light"/>
                <w:sz w:val="21"/>
                <w:szCs w:val="21"/>
              </w:rPr>
            </w:pPr>
            <w:r w:rsidRPr="00B07C2A">
              <w:rPr>
                <w:rFonts w:ascii="Calibri Light" w:eastAsia="Times New Roman" w:hAnsi="Calibri Light"/>
                <w:sz w:val="21"/>
                <w:szCs w:val="21"/>
              </w:rPr>
              <w:t>INGRAM MICRO PHILIPPINES</w:t>
            </w:r>
          </w:p>
          <w:p w14:paraId="41F40514" w14:textId="77777777" w:rsidR="00B07C2A" w:rsidRPr="00B07C2A" w:rsidRDefault="00B07C2A" w:rsidP="00B07C2A">
            <w:pPr>
              <w:ind w:firstLine="723"/>
              <w:rPr>
                <w:rFonts w:ascii="Calibri Light" w:eastAsia="Times New Roman" w:hAnsi="Calibri Light"/>
                <w:sz w:val="21"/>
                <w:szCs w:val="21"/>
              </w:rPr>
            </w:pPr>
            <w:r w:rsidRPr="00B07C2A">
              <w:rPr>
                <w:rFonts w:ascii="Calibri Light" w:eastAsia="Times New Roman" w:hAnsi="Calibri Light"/>
                <w:sz w:val="21"/>
                <w:szCs w:val="21"/>
              </w:rPr>
              <w:t>Catalogue Maintenance Team – responsible in the creation of Stock Keeping Unit (SKU) used by buyers and vendors for customers to purchase products. Also does discontinuation of product codes and database changes for each SKU.</w:t>
            </w:r>
          </w:p>
          <w:p w14:paraId="72D93BEE" w14:textId="1F91859A" w:rsidR="00B07C2A" w:rsidRPr="00B07C2A" w:rsidRDefault="00B07C2A" w:rsidP="00B07C2A">
            <w:pPr>
              <w:ind w:firstLine="723"/>
              <w:rPr>
                <w:rFonts w:ascii="Calibri Light" w:eastAsia="Times New Roman" w:hAnsi="Calibri Light"/>
                <w:sz w:val="21"/>
                <w:szCs w:val="21"/>
              </w:rPr>
            </w:pPr>
            <w:r w:rsidRPr="00B07C2A">
              <w:rPr>
                <w:rFonts w:ascii="Calibri Light" w:eastAsia="Times New Roman" w:hAnsi="Calibri Light"/>
                <w:sz w:val="21"/>
                <w:szCs w:val="21"/>
              </w:rPr>
              <w:t>Quality Data Analyst Team – Ensures all SKUs are well setup and parameters are covered in compliance to international standards.</w:t>
            </w:r>
          </w:p>
          <w:p w14:paraId="2CBF2815" w14:textId="77777777" w:rsidR="00B07C2A" w:rsidRPr="00B07C2A" w:rsidRDefault="00B07C2A" w:rsidP="00B07C2A">
            <w:pPr>
              <w:ind w:firstLine="723"/>
              <w:rPr>
                <w:rFonts w:ascii="Calibri Light" w:eastAsia="Times New Roman" w:hAnsi="Calibri Light"/>
                <w:sz w:val="21"/>
                <w:szCs w:val="21"/>
              </w:rPr>
            </w:pPr>
          </w:p>
          <w:p w14:paraId="12DD0B21" w14:textId="77777777" w:rsidR="00B07C2A" w:rsidRPr="00B07C2A" w:rsidRDefault="00B07C2A" w:rsidP="00B07C2A">
            <w:pPr>
              <w:pStyle w:val="Year"/>
              <w:rPr>
                <w:rFonts w:ascii="Calibri Light" w:eastAsia="Times New Roman" w:hAnsi="Calibri Light"/>
                <w:sz w:val="21"/>
                <w:szCs w:val="21"/>
              </w:rPr>
            </w:pPr>
            <w:r w:rsidRPr="00B07C2A">
              <w:rPr>
                <w:rFonts w:ascii="Calibri Light" w:eastAsia="Times New Roman" w:hAnsi="Calibri Light"/>
                <w:sz w:val="21"/>
                <w:szCs w:val="21"/>
              </w:rPr>
              <w:t>(October 2014 – February 2017)</w:t>
            </w:r>
          </w:p>
          <w:p w14:paraId="4500B998" w14:textId="77777777" w:rsidR="00B07C2A" w:rsidRPr="00B07C2A" w:rsidRDefault="00B07C2A" w:rsidP="00B07C2A">
            <w:pPr>
              <w:pStyle w:val="Heading2"/>
              <w:rPr>
                <w:rFonts w:ascii="Calibri Light" w:eastAsia="Times New Roman" w:hAnsi="Calibri Light"/>
                <w:sz w:val="21"/>
                <w:szCs w:val="21"/>
              </w:rPr>
            </w:pPr>
            <w:r w:rsidRPr="00B07C2A">
              <w:rPr>
                <w:rFonts w:ascii="Calibri Light" w:eastAsia="Times New Roman" w:hAnsi="Calibri Light"/>
                <w:sz w:val="21"/>
                <w:szCs w:val="21"/>
              </w:rPr>
              <w:t>TEAM LEADER – PRODUCT CONFIGURATION SOLUTIONS</w:t>
            </w:r>
          </w:p>
          <w:p w14:paraId="47DCD66F" w14:textId="77777777" w:rsidR="00B07C2A" w:rsidRPr="00B07C2A" w:rsidRDefault="00B07C2A" w:rsidP="00B07C2A">
            <w:pPr>
              <w:pStyle w:val="Heading3"/>
              <w:rPr>
                <w:rFonts w:ascii="Calibri Light" w:eastAsia="Times New Roman" w:hAnsi="Calibri Light"/>
                <w:sz w:val="21"/>
                <w:szCs w:val="21"/>
              </w:rPr>
            </w:pPr>
            <w:r w:rsidRPr="00B07C2A">
              <w:rPr>
                <w:rFonts w:ascii="Calibri Light" w:eastAsia="Times New Roman" w:hAnsi="Calibri Light"/>
                <w:sz w:val="21"/>
                <w:szCs w:val="21"/>
              </w:rPr>
              <w:t>EMERSON ELECTRIC (ASIA) LTD. ROHQ</w:t>
            </w:r>
          </w:p>
          <w:p w14:paraId="7E1B2E79" w14:textId="77777777" w:rsidR="00B07C2A" w:rsidRPr="00B07C2A" w:rsidRDefault="00B07C2A" w:rsidP="00B07C2A">
            <w:pPr>
              <w:ind w:firstLine="723"/>
              <w:rPr>
                <w:rFonts w:ascii="Calibri Light" w:eastAsia="Times New Roman" w:hAnsi="Calibri Light"/>
                <w:sz w:val="21"/>
                <w:szCs w:val="21"/>
              </w:rPr>
            </w:pPr>
            <w:r w:rsidRPr="00B07C2A">
              <w:rPr>
                <w:rFonts w:ascii="Calibri Light" w:eastAsia="Times New Roman" w:hAnsi="Calibri Light"/>
                <w:sz w:val="21"/>
                <w:szCs w:val="21"/>
              </w:rPr>
              <w:t>Leads Europe, Middle East and Africa configurator daily support operations and monitor global configurator daily support performance metrics.</w:t>
            </w:r>
          </w:p>
          <w:p w14:paraId="4B950AB5" w14:textId="77777777" w:rsidR="00B07C2A" w:rsidRDefault="00B07C2A" w:rsidP="00B07C2A">
            <w:pPr>
              <w:ind w:firstLine="723"/>
              <w:rPr>
                <w:rFonts w:ascii="Calibri Light" w:eastAsia="Times New Roman" w:hAnsi="Calibri Light"/>
                <w:sz w:val="21"/>
                <w:szCs w:val="21"/>
              </w:rPr>
            </w:pPr>
            <w:r w:rsidRPr="00B07C2A">
              <w:rPr>
                <w:rFonts w:ascii="Calibri Light" w:eastAsia="Times New Roman" w:hAnsi="Calibri Light"/>
                <w:sz w:val="21"/>
                <w:szCs w:val="21"/>
              </w:rPr>
              <w:t>Provides superior customer service to both internal and external customers through first line leadership and operational excellence. Provides daily support direction and coaching to ensure daily objectives are performed within agreed Service Level Agreements and in accordance with all related procedures, guidelines and applicable policies.</w:t>
            </w:r>
          </w:p>
          <w:p w14:paraId="3C7379FF" w14:textId="77777777" w:rsidR="00B07C2A" w:rsidRDefault="00B07C2A" w:rsidP="00B07C2A">
            <w:pPr>
              <w:ind w:firstLine="723"/>
              <w:rPr>
                <w:rFonts w:ascii="Calibri Light" w:eastAsia="Times New Roman" w:hAnsi="Calibri Light"/>
                <w:sz w:val="21"/>
                <w:szCs w:val="21"/>
              </w:rPr>
            </w:pPr>
          </w:p>
          <w:p w14:paraId="7793B30E" w14:textId="2FC8911B" w:rsidR="00B07C2A" w:rsidRPr="00B07C2A" w:rsidRDefault="00B07C2A" w:rsidP="00B07C2A">
            <w:pPr>
              <w:ind w:firstLine="723"/>
              <w:jc w:val="right"/>
              <w:rPr>
                <w:rFonts w:ascii="Calibri Light" w:eastAsia="Times New Roman" w:hAnsi="Calibri Light"/>
                <w:sz w:val="21"/>
                <w:szCs w:val="21"/>
              </w:rPr>
            </w:pPr>
            <w:r w:rsidRPr="00B07C2A">
              <w:rPr>
                <w:rFonts w:ascii="Calibri Light" w:eastAsia="Times New Roman" w:hAnsi="Calibri Light"/>
                <w:sz w:val="21"/>
                <w:szCs w:val="21"/>
              </w:rPr>
              <w:t>(July 2013 – September 2014)</w:t>
            </w:r>
          </w:p>
          <w:p w14:paraId="78490E9A" w14:textId="77777777" w:rsidR="00B07C2A" w:rsidRPr="00B07C2A" w:rsidRDefault="00B07C2A" w:rsidP="00B07C2A">
            <w:pPr>
              <w:pStyle w:val="Heading2"/>
              <w:rPr>
                <w:rFonts w:ascii="Calibri Light" w:eastAsia="Times New Roman" w:hAnsi="Calibri Light"/>
                <w:sz w:val="21"/>
                <w:szCs w:val="21"/>
              </w:rPr>
            </w:pPr>
            <w:r w:rsidRPr="00B07C2A">
              <w:rPr>
                <w:rFonts w:ascii="Calibri Light" w:eastAsia="Times New Roman" w:hAnsi="Calibri Light"/>
                <w:sz w:val="21"/>
                <w:szCs w:val="21"/>
              </w:rPr>
              <w:t>ANALYST 1, BUSINESS SYSTEMS</w:t>
            </w:r>
          </w:p>
          <w:p w14:paraId="25C22727" w14:textId="77777777" w:rsidR="00B07C2A" w:rsidRPr="00B07C2A" w:rsidRDefault="00B07C2A" w:rsidP="00B07C2A">
            <w:pPr>
              <w:pStyle w:val="Heading3"/>
              <w:rPr>
                <w:rFonts w:ascii="Calibri Light" w:eastAsia="Times New Roman" w:hAnsi="Calibri Light"/>
                <w:sz w:val="21"/>
                <w:szCs w:val="21"/>
              </w:rPr>
            </w:pPr>
            <w:r w:rsidRPr="00B07C2A">
              <w:rPr>
                <w:rFonts w:ascii="Calibri Light" w:eastAsia="Times New Roman" w:hAnsi="Calibri Light"/>
                <w:sz w:val="21"/>
                <w:szCs w:val="21"/>
              </w:rPr>
              <w:t>EMERSON ELECTRIC (ASIA) LTD. ROHQ</w:t>
            </w:r>
          </w:p>
          <w:p w14:paraId="2464CABA" w14:textId="351C0687" w:rsidR="00B07C2A" w:rsidRDefault="00B07C2A" w:rsidP="00B07C2A">
            <w:pPr>
              <w:tabs>
                <w:tab w:val="left" w:pos="2687"/>
              </w:tabs>
              <w:ind w:firstLine="723"/>
              <w:rPr>
                <w:rFonts w:ascii="Calibri Light" w:eastAsia="Times New Roman" w:hAnsi="Calibri Light"/>
                <w:sz w:val="21"/>
                <w:szCs w:val="21"/>
              </w:rPr>
            </w:pPr>
            <w:r w:rsidRPr="00B07C2A">
              <w:rPr>
                <w:rFonts w:ascii="Calibri Light" w:eastAsia="Times New Roman" w:hAnsi="Calibri Light"/>
                <w:sz w:val="21"/>
                <w:szCs w:val="21"/>
              </w:rPr>
              <w:t>Leads Legacy and new ATO model projects according to pre-defined specifications and needs with advanced knowledge in global Configurators.</w:t>
            </w:r>
          </w:p>
          <w:p w14:paraId="0F33292F" w14:textId="77777777" w:rsidR="00B07C2A" w:rsidRPr="00B07C2A" w:rsidRDefault="00B07C2A" w:rsidP="00B07C2A">
            <w:pPr>
              <w:tabs>
                <w:tab w:val="left" w:pos="2687"/>
              </w:tabs>
              <w:ind w:firstLine="723"/>
              <w:rPr>
                <w:rFonts w:ascii="Calibri Light" w:eastAsia="Times New Roman" w:hAnsi="Calibri Light"/>
                <w:sz w:val="21"/>
                <w:szCs w:val="21"/>
              </w:rPr>
            </w:pPr>
          </w:p>
          <w:p w14:paraId="49C206F4" w14:textId="4EF33F8F" w:rsidR="00B07C2A" w:rsidRPr="00B07C2A" w:rsidRDefault="00B07C2A" w:rsidP="00B07C2A">
            <w:pPr>
              <w:pStyle w:val="Year"/>
              <w:rPr>
                <w:rFonts w:ascii="Calibri Light" w:eastAsia="Times New Roman" w:hAnsi="Calibri Light"/>
                <w:sz w:val="21"/>
                <w:szCs w:val="21"/>
              </w:rPr>
            </w:pPr>
            <w:r w:rsidRPr="00B07C2A">
              <w:rPr>
                <w:rFonts w:ascii="Calibri Light" w:eastAsia="Times New Roman" w:hAnsi="Calibri Light"/>
                <w:sz w:val="21"/>
                <w:szCs w:val="21"/>
              </w:rPr>
              <w:t xml:space="preserve">(April 2011 </w:t>
            </w:r>
            <w:r w:rsidRPr="00B07C2A">
              <w:rPr>
                <w:rFonts w:ascii="Calibri Light" w:eastAsia="Times New Roman" w:hAnsi="Calibri Light"/>
                <w:sz w:val="21"/>
                <w:szCs w:val="21"/>
              </w:rPr>
              <w:t>– June</w:t>
            </w:r>
            <w:r w:rsidRPr="00B07C2A">
              <w:rPr>
                <w:rFonts w:ascii="Calibri Light" w:eastAsia="Times New Roman" w:hAnsi="Calibri Light"/>
                <w:sz w:val="21"/>
                <w:szCs w:val="21"/>
              </w:rPr>
              <w:t xml:space="preserve"> 2013)</w:t>
            </w:r>
          </w:p>
          <w:p w14:paraId="3391A020" w14:textId="77777777" w:rsidR="00B07C2A" w:rsidRPr="00B07C2A" w:rsidRDefault="00B07C2A" w:rsidP="00B07C2A">
            <w:pPr>
              <w:pStyle w:val="Heading2"/>
              <w:rPr>
                <w:rFonts w:ascii="Calibri Light" w:eastAsia="Times New Roman" w:hAnsi="Calibri Light"/>
                <w:sz w:val="21"/>
                <w:szCs w:val="21"/>
              </w:rPr>
            </w:pPr>
            <w:r w:rsidRPr="00B07C2A">
              <w:rPr>
                <w:rFonts w:ascii="Calibri Light" w:eastAsia="Times New Roman" w:hAnsi="Calibri Light"/>
                <w:sz w:val="21"/>
                <w:szCs w:val="21"/>
              </w:rPr>
              <w:t>ASSOCIATE ANALYST, BUSINESS SYSTEMS</w:t>
            </w:r>
          </w:p>
          <w:p w14:paraId="74B8AB29" w14:textId="77777777" w:rsidR="00B07C2A" w:rsidRPr="00B07C2A" w:rsidRDefault="00B07C2A" w:rsidP="00B07C2A">
            <w:pPr>
              <w:pStyle w:val="Heading3"/>
              <w:rPr>
                <w:rFonts w:ascii="Calibri Light" w:eastAsia="Times New Roman" w:hAnsi="Calibri Light"/>
                <w:sz w:val="21"/>
                <w:szCs w:val="21"/>
              </w:rPr>
            </w:pPr>
            <w:r w:rsidRPr="00B07C2A">
              <w:rPr>
                <w:rFonts w:ascii="Calibri Light" w:eastAsia="Times New Roman" w:hAnsi="Calibri Light"/>
                <w:sz w:val="21"/>
                <w:szCs w:val="21"/>
              </w:rPr>
              <w:t>EMERSON ELECTRIC (ASIA) LTD. ROHQ</w:t>
            </w:r>
          </w:p>
          <w:p w14:paraId="145BF33F" w14:textId="022D30B7" w:rsidR="00B07C2A" w:rsidRPr="00B07C2A" w:rsidRDefault="00B07C2A" w:rsidP="00B07C2A">
            <w:pPr>
              <w:rPr>
                <w:rFonts w:ascii="Calibri Light" w:eastAsia="Times New Roman" w:hAnsi="Calibri Light"/>
                <w:sz w:val="21"/>
                <w:szCs w:val="21"/>
              </w:rPr>
            </w:pPr>
            <w:r w:rsidRPr="00B07C2A">
              <w:rPr>
                <w:rFonts w:ascii="Calibri Light" w:eastAsia="Times New Roman" w:hAnsi="Calibri Light"/>
                <w:sz w:val="21"/>
                <w:szCs w:val="21"/>
              </w:rPr>
              <w:t>Manages Global Product Database for Emerson Process</w:t>
            </w:r>
            <w:r w:rsidRPr="00B07C2A">
              <w:rPr>
                <w:rFonts w:ascii="Calibri Light" w:eastAsia="Times New Roman" w:hAnsi="Calibri Light"/>
                <w:sz w:val="21"/>
                <w:szCs w:val="21"/>
              </w:rPr>
              <w:t xml:space="preserve"> </w:t>
            </w:r>
            <w:r w:rsidRPr="00B07C2A">
              <w:rPr>
                <w:rFonts w:ascii="Calibri Light" w:eastAsia="Times New Roman" w:hAnsi="Calibri Light"/>
                <w:sz w:val="21"/>
                <w:szCs w:val="21"/>
              </w:rPr>
              <w:t>Management – Rosemount Division. Provides high quality/timely Daily product configuration support for multiple Models in multiple databases.</w:t>
            </w:r>
          </w:p>
          <w:p w14:paraId="40C6F0E2" w14:textId="19FAFE09" w:rsidR="00B07C2A" w:rsidRPr="00B07C2A" w:rsidRDefault="00B07C2A" w:rsidP="00B07C2A">
            <w:pPr>
              <w:rPr>
                <w:rFonts w:ascii="Calibri Light" w:eastAsia="Times New Roman" w:hAnsi="Calibri Light"/>
                <w:sz w:val="21"/>
                <w:szCs w:val="21"/>
              </w:rPr>
            </w:pPr>
          </w:p>
          <w:p w14:paraId="0EF3E951" w14:textId="33E69F87" w:rsidR="00B07C2A" w:rsidRPr="00B07C2A" w:rsidRDefault="00B07C2A" w:rsidP="00B07C2A">
            <w:pPr>
              <w:pStyle w:val="Heading1"/>
              <w:jc w:val="center"/>
              <w:rPr>
                <w:rFonts w:ascii="Calibri Light" w:eastAsia="Times New Roman" w:hAnsi="Calibri Light"/>
                <w:sz w:val="21"/>
                <w:szCs w:val="21"/>
              </w:rPr>
            </w:pPr>
            <w:r w:rsidRPr="00B07C2A">
              <w:rPr>
                <w:rFonts w:ascii="Calibri Light" w:eastAsia="Times New Roman" w:hAnsi="Calibri Light"/>
                <w:sz w:val="21"/>
                <w:szCs w:val="21"/>
              </w:rPr>
              <w:lastRenderedPageBreak/>
              <w:t>AWARDS</w:t>
            </w:r>
          </w:p>
          <w:p w14:paraId="3E4A8531" w14:textId="77777777" w:rsidR="00B07C2A" w:rsidRPr="00B07C2A" w:rsidRDefault="00B07C2A" w:rsidP="00B07C2A">
            <w:pPr>
              <w:tabs>
                <w:tab w:val="left" w:pos="2687"/>
              </w:tabs>
              <w:rPr>
                <w:rFonts w:ascii="Calibri Light" w:eastAsia="Times New Roman" w:hAnsi="Calibri Light"/>
                <w:sz w:val="21"/>
                <w:szCs w:val="21"/>
              </w:rPr>
            </w:pPr>
          </w:p>
          <w:p w14:paraId="4BE48E8E" w14:textId="77777777" w:rsidR="00B07C2A" w:rsidRPr="00B07C2A" w:rsidRDefault="00B07C2A" w:rsidP="00B07C2A">
            <w:pPr>
              <w:tabs>
                <w:tab w:val="left" w:pos="2687"/>
              </w:tabs>
              <w:rPr>
                <w:rFonts w:ascii="Calibri Light" w:eastAsia="Times New Roman" w:hAnsi="Calibri Light"/>
                <w:sz w:val="21"/>
                <w:szCs w:val="21"/>
              </w:rPr>
            </w:pPr>
            <w:r w:rsidRPr="00B07C2A">
              <w:rPr>
                <w:rFonts w:ascii="Calibri Light" w:eastAsia="Times New Roman" w:hAnsi="Calibri Light"/>
                <w:sz w:val="21"/>
                <w:szCs w:val="21"/>
              </w:rPr>
              <w:t>Fiscal Year 2012 – Hero of the Year</w:t>
            </w:r>
          </w:p>
          <w:p w14:paraId="1A3DAAB1" w14:textId="77777777" w:rsidR="00B07C2A" w:rsidRPr="00B07C2A" w:rsidRDefault="00B07C2A" w:rsidP="00B07C2A">
            <w:pPr>
              <w:rPr>
                <w:rFonts w:ascii="Calibri Light" w:eastAsia="Times New Roman" w:hAnsi="Calibri Light"/>
                <w:sz w:val="21"/>
                <w:szCs w:val="21"/>
              </w:rPr>
            </w:pPr>
            <w:r w:rsidRPr="00B07C2A">
              <w:rPr>
                <w:rFonts w:ascii="Calibri Light" w:eastAsia="Times New Roman" w:hAnsi="Calibri Light"/>
                <w:sz w:val="21"/>
                <w:szCs w:val="21"/>
              </w:rPr>
              <w:t>Multiple Think Customer Stars</w:t>
            </w:r>
          </w:p>
          <w:p w14:paraId="4AC9F841" w14:textId="77777777" w:rsidR="00B07C2A" w:rsidRPr="00B07C2A" w:rsidRDefault="00B07C2A" w:rsidP="00B07C2A">
            <w:pPr>
              <w:rPr>
                <w:rFonts w:ascii="Calibri Light" w:eastAsia="Times New Roman" w:hAnsi="Calibri Light"/>
                <w:sz w:val="21"/>
                <w:szCs w:val="21"/>
              </w:rPr>
            </w:pPr>
          </w:p>
          <w:p w14:paraId="4145B90B" w14:textId="77777777" w:rsidR="00B07C2A" w:rsidRPr="00B07C2A" w:rsidRDefault="00B07C2A" w:rsidP="00B07C2A">
            <w:pPr>
              <w:pStyle w:val="Heading1"/>
              <w:jc w:val="center"/>
              <w:rPr>
                <w:rFonts w:ascii="Calibri Light" w:eastAsia="Times New Roman" w:hAnsi="Calibri Light"/>
                <w:sz w:val="21"/>
                <w:szCs w:val="21"/>
              </w:rPr>
            </w:pPr>
            <w:r w:rsidRPr="00B07C2A">
              <w:rPr>
                <w:rFonts w:ascii="Calibri Light" w:eastAsia="Times New Roman" w:hAnsi="Calibri Light"/>
                <w:sz w:val="21"/>
                <w:szCs w:val="21"/>
              </w:rPr>
              <w:t>TRAININGS</w:t>
            </w:r>
          </w:p>
          <w:p w14:paraId="2AD8B643" w14:textId="77777777" w:rsidR="00B07C2A" w:rsidRPr="00B07C2A" w:rsidRDefault="00B07C2A" w:rsidP="00B07C2A">
            <w:pPr>
              <w:tabs>
                <w:tab w:val="left" w:pos="2687"/>
              </w:tabs>
              <w:rPr>
                <w:rFonts w:ascii="Calibri Light" w:eastAsia="Times New Roman" w:hAnsi="Calibri Light"/>
                <w:sz w:val="21"/>
                <w:szCs w:val="21"/>
              </w:rPr>
            </w:pPr>
          </w:p>
          <w:p w14:paraId="56D4E4F5"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Coaching Fundamentals</w:t>
            </w:r>
          </w:p>
          <w:p w14:paraId="406062D2"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Selection Interviewing Skills</w:t>
            </w:r>
          </w:p>
          <w:p w14:paraId="4CBBE7A2"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Disciplinary Management Program</w:t>
            </w:r>
          </w:p>
          <w:p w14:paraId="5FB2076B"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Leading at Emerson</w:t>
            </w:r>
          </w:p>
          <w:p w14:paraId="4BD37E58"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Business Process Excellence Training</w:t>
            </w:r>
          </w:p>
          <w:p w14:paraId="0BA2D415"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Improving Personal Productivity</w:t>
            </w:r>
          </w:p>
          <w:p w14:paraId="00AEE281"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7 Habits of Highly Effective People</w:t>
            </w:r>
          </w:p>
          <w:p w14:paraId="50341D2B"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RISE Program</w:t>
            </w:r>
          </w:p>
          <w:p w14:paraId="7A4FDE33"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Collaborating for Success</w:t>
            </w:r>
          </w:p>
          <w:p w14:paraId="650C3F30" w14:textId="77777777" w:rsidR="00B07C2A" w:rsidRPr="00B07C2A" w:rsidRDefault="00B07C2A" w:rsidP="00B07C2A">
            <w:pPr>
              <w:pStyle w:val="ListParagraph"/>
              <w:numPr>
                <w:ilvl w:val="0"/>
                <w:numId w:val="1"/>
              </w:numPr>
              <w:contextualSpacing/>
              <w:rPr>
                <w:rFonts w:ascii="Calibri Light" w:eastAsia="Times New Roman" w:hAnsi="Calibri Light"/>
                <w:sz w:val="21"/>
                <w:szCs w:val="21"/>
              </w:rPr>
            </w:pPr>
            <w:r w:rsidRPr="00B07C2A">
              <w:rPr>
                <w:rFonts w:ascii="Calibri Light" w:eastAsia="Times New Roman" w:hAnsi="Calibri Light"/>
                <w:sz w:val="21"/>
                <w:szCs w:val="21"/>
              </w:rPr>
              <w:t>Project Management Training</w:t>
            </w:r>
          </w:p>
          <w:p w14:paraId="21E10D99" w14:textId="77777777" w:rsidR="00B07C2A" w:rsidRPr="00B07C2A" w:rsidRDefault="00B07C2A" w:rsidP="00B07C2A">
            <w:pPr>
              <w:contextualSpacing/>
              <w:rPr>
                <w:rFonts w:ascii="Calibri Light" w:eastAsia="Times New Roman" w:hAnsi="Calibri Light"/>
                <w:sz w:val="21"/>
                <w:szCs w:val="21"/>
              </w:rPr>
            </w:pPr>
          </w:p>
          <w:p w14:paraId="51D37568" w14:textId="77777777" w:rsidR="00B07C2A" w:rsidRPr="00B07C2A" w:rsidRDefault="00B07C2A" w:rsidP="00B07C2A">
            <w:pPr>
              <w:pStyle w:val="Heading1"/>
              <w:jc w:val="center"/>
              <w:rPr>
                <w:rFonts w:ascii="Calibri Light" w:eastAsia="Times New Roman" w:hAnsi="Calibri Light"/>
                <w:sz w:val="21"/>
                <w:szCs w:val="21"/>
              </w:rPr>
            </w:pPr>
            <w:r w:rsidRPr="00B07C2A">
              <w:rPr>
                <w:rFonts w:ascii="Calibri Light" w:eastAsia="Times New Roman" w:hAnsi="Calibri Light"/>
                <w:sz w:val="21"/>
                <w:szCs w:val="21"/>
              </w:rPr>
              <w:t>EDUCATION</w:t>
            </w:r>
          </w:p>
          <w:p w14:paraId="384BF3EB" w14:textId="77777777" w:rsidR="00B07C2A" w:rsidRPr="00B07C2A" w:rsidRDefault="00B07C2A" w:rsidP="00B07C2A">
            <w:pPr>
              <w:pStyle w:val="Year"/>
              <w:jc w:val="left"/>
              <w:rPr>
                <w:rFonts w:ascii="Calibri Light" w:eastAsia="Times New Roman" w:hAnsi="Calibri Light"/>
                <w:sz w:val="21"/>
                <w:szCs w:val="21"/>
              </w:rPr>
            </w:pPr>
          </w:p>
          <w:p w14:paraId="54D94FBE" w14:textId="77777777" w:rsidR="00B07C2A" w:rsidRPr="00B07C2A" w:rsidRDefault="00B07C2A" w:rsidP="00B07C2A">
            <w:pPr>
              <w:pStyle w:val="Year"/>
              <w:jc w:val="left"/>
              <w:rPr>
                <w:rFonts w:ascii="Calibri Light" w:eastAsia="Times New Roman" w:hAnsi="Calibri Light"/>
                <w:sz w:val="21"/>
                <w:szCs w:val="21"/>
              </w:rPr>
            </w:pPr>
            <w:r w:rsidRPr="00B07C2A">
              <w:rPr>
                <w:rFonts w:ascii="Calibri Light" w:eastAsia="Times New Roman" w:hAnsi="Calibri Light"/>
                <w:sz w:val="21"/>
                <w:szCs w:val="21"/>
              </w:rPr>
              <w:t>(2005 – 2010)</w:t>
            </w:r>
          </w:p>
          <w:p w14:paraId="2FD50FE7" w14:textId="77777777" w:rsidR="00B07C2A" w:rsidRPr="00B07C2A" w:rsidRDefault="00B07C2A" w:rsidP="00B07C2A">
            <w:pPr>
              <w:pStyle w:val="Heading2"/>
              <w:rPr>
                <w:rFonts w:ascii="Calibri Light" w:eastAsia="Times New Roman" w:hAnsi="Calibri Light"/>
                <w:sz w:val="21"/>
                <w:szCs w:val="21"/>
              </w:rPr>
            </w:pPr>
            <w:r w:rsidRPr="00B07C2A">
              <w:rPr>
                <w:rFonts w:ascii="Calibri Light" w:eastAsia="Times New Roman" w:hAnsi="Calibri Light"/>
                <w:sz w:val="21"/>
                <w:szCs w:val="21"/>
              </w:rPr>
              <w:t>BACHELOR OF SCIENCE IN CHEMICAL ENGINEERING</w:t>
            </w:r>
          </w:p>
          <w:p w14:paraId="27662698" w14:textId="1BCFEFA1" w:rsidR="00097703" w:rsidRPr="00B07C2A" w:rsidRDefault="00B07C2A" w:rsidP="00B07C2A">
            <w:pPr>
              <w:pStyle w:val="JobTitle"/>
              <w:ind w:left="0"/>
              <w:jc w:val="left"/>
              <w:rPr>
                <w:rFonts w:ascii="Calibri Light" w:eastAsia="Times New Roman" w:hAnsi="Calibri Light"/>
                <w:b/>
                <w:sz w:val="21"/>
                <w:szCs w:val="21"/>
              </w:rPr>
            </w:pPr>
            <w:r w:rsidRPr="00B07C2A">
              <w:rPr>
                <w:rFonts w:ascii="Calibri Light" w:eastAsia="Times New Roman" w:hAnsi="Calibri Light"/>
                <w:sz w:val="21"/>
                <w:szCs w:val="21"/>
              </w:rPr>
              <w:t>TECHNOLOGICAL INSTITUTE OF THE PHILIPPINES</w:t>
            </w:r>
          </w:p>
          <w:p w14:paraId="736AACA7" w14:textId="5E6E85DE" w:rsidR="00097703" w:rsidRPr="00B07C2A" w:rsidRDefault="00097703" w:rsidP="00B07C2A">
            <w:pPr>
              <w:pStyle w:val="JobTitle"/>
              <w:ind w:left="0"/>
              <w:jc w:val="left"/>
              <w:rPr>
                <w:rFonts w:ascii="Calibri Light" w:eastAsia="Times New Roman" w:hAnsi="Calibri Light"/>
                <w:b/>
                <w:sz w:val="21"/>
                <w:szCs w:val="21"/>
              </w:rPr>
            </w:pPr>
          </w:p>
          <w:p w14:paraId="51127196" w14:textId="4B9C5C76" w:rsidR="00097703" w:rsidRPr="00B07C2A" w:rsidRDefault="00097703" w:rsidP="00B07C2A">
            <w:pPr>
              <w:pStyle w:val="JobTitle"/>
              <w:ind w:left="0"/>
              <w:jc w:val="left"/>
              <w:rPr>
                <w:rFonts w:ascii="Calibri Light" w:eastAsia="Times New Roman" w:hAnsi="Calibri Light"/>
                <w:b/>
                <w:sz w:val="21"/>
                <w:szCs w:val="21"/>
              </w:rPr>
            </w:pPr>
          </w:p>
          <w:p w14:paraId="4893F3F5" w14:textId="6F02D6B7" w:rsidR="00097703" w:rsidRPr="00B07C2A" w:rsidRDefault="00097703" w:rsidP="00B07C2A">
            <w:pPr>
              <w:pStyle w:val="JobTitle"/>
              <w:ind w:left="0"/>
              <w:jc w:val="left"/>
              <w:rPr>
                <w:rFonts w:ascii="Calibri Light" w:eastAsia="Times New Roman" w:hAnsi="Calibri Light"/>
                <w:b/>
                <w:sz w:val="21"/>
                <w:szCs w:val="21"/>
              </w:rPr>
            </w:pPr>
          </w:p>
          <w:p w14:paraId="5AF42D14" w14:textId="6472492E" w:rsidR="00097703" w:rsidRPr="00B07C2A" w:rsidRDefault="00097703" w:rsidP="00B07C2A">
            <w:pPr>
              <w:pStyle w:val="JobTitle"/>
              <w:ind w:left="0"/>
              <w:jc w:val="left"/>
              <w:rPr>
                <w:rFonts w:ascii="Calibri Light" w:eastAsia="Times New Roman" w:hAnsi="Calibri Light"/>
                <w:b/>
                <w:sz w:val="21"/>
                <w:szCs w:val="21"/>
              </w:rPr>
            </w:pPr>
          </w:p>
          <w:p w14:paraId="0F6E5FA7" w14:textId="18583966" w:rsidR="00097703" w:rsidRPr="00B07C2A" w:rsidRDefault="00097703" w:rsidP="00B07C2A">
            <w:pPr>
              <w:pStyle w:val="JobTitle"/>
              <w:ind w:left="0"/>
              <w:jc w:val="left"/>
              <w:rPr>
                <w:rFonts w:ascii="Calibri Light" w:eastAsia="Times New Roman" w:hAnsi="Calibri Light"/>
                <w:b/>
                <w:sz w:val="21"/>
                <w:szCs w:val="21"/>
              </w:rPr>
            </w:pPr>
          </w:p>
          <w:p w14:paraId="0B9ECC95" w14:textId="661B3164" w:rsidR="00097703" w:rsidRPr="00B07C2A" w:rsidRDefault="00097703" w:rsidP="00B07C2A">
            <w:pPr>
              <w:pStyle w:val="JobTitle"/>
              <w:ind w:left="0"/>
              <w:jc w:val="left"/>
              <w:rPr>
                <w:rFonts w:ascii="Calibri Light" w:eastAsia="Times New Roman" w:hAnsi="Calibri Light"/>
                <w:b/>
                <w:sz w:val="21"/>
                <w:szCs w:val="21"/>
              </w:rPr>
            </w:pPr>
          </w:p>
          <w:p w14:paraId="3C42AB2F" w14:textId="64AE0C74" w:rsidR="00097703" w:rsidRPr="00B07C2A" w:rsidRDefault="00097703" w:rsidP="00B07C2A">
            <w:pPr>
              <w:pStyle w:val="JobTitle"/>
              <w:ind w:left="0"/>
              <w:jc w:val="left"/>
              <w:rPr>
                <w:rFonts w:ascii="Calibri Light" w:eastAsia="Times New Roman" w:hAnsi="Calibri Light"/>
                <w:b/>
                <w:sz w:val="21"/>
                <w:szCs w:val="21"/>
              </w:rPr>
            </w:pPr>
          </w:p>
          <w:p w14:paraId="0420AAF1" w14:textId="744A8922" w:rsidR="00097703" w:rsidRPr="00B07C2A" w:rsidRDefault="00097703" w:rsidP="00B07C2A">
            <w:pPr>
              <w:pStyle w:val="JobTitle"/>
              <w:ind w:left="0"/>
              <w:jc w:val="left"/>
              <w:rPr>
                <w:rFonts w:ascii="Calibri Light" w:eastAsia="Times New Roman" w:hAnsi="Calibri Light"/>
                <w:b/>
                <w:sz w:val="21"/>
                <w:szCs w:val="21"/>
              </w:rPr>
            </w:pPr>
          </w:p>
          <w:p w14:paraId="6A7BD649" w14:textId="2BD88EF4" w:rsidR="00097703" w:rsidRPr="00B07C2A" w:rsidRDefault="00097703" w:rsidP="00B07C2A">
            <w:pPr>
              <w:pStyle w:val="JobTitle"/>
              <w:ind w:left="0"/>
              <w:jc w:val="left"/>
              <w:rPr>
                <w:rFonts w:ascii="Calibri Light" w:eastAsia="Times New Roman" w:hAnsi="Calibri Light"/>
                <w:b/>
                <w:sz w:val="21"/>
                <w:szCs w:val="21"/>
              </w:rPr>
            </w:pPr>
          </w:p>
          <w:p w14:paraId="017F59C1" w14:textId="0F26F32F" w:rsidR="00A040E1" w:rsidRPr="00B07C2A" w:rsidRDefault="00A040E1" w:rsidP="00B07C2A">
            <w:pPr>
              <w:tabs>
                <w:tab w:val="left" w:pos="2687"/>
              </w:tabs>
              <w:ind w:firstLine="723"/>
              <w:rPr>
                <w:rFonts w:ascii="Calibri Light" w:eastAsia="Times New Roman" w:hAnsi="Calibri Light"/>
                <w:sz w:val="21"/>
                <w:szCs w:val="21"/>
              </w:rPr>
            </w:pPr>
          </w:p>
        </w:tc>
      </w:tr>
    </w:tbl>
    <w:p w14:paraId="3F96B624" w14:textId="77777777" w:rsidR="00A040E1" w:rsidRPr="00B07C2A" w:rsidRDefault="00A040E1" w:rsidP="00B07C2A">
      <w:pPr>
        <w:tabs>
          <w:tab w:val="left" w:pos="1610"/>
        </w:tabs>
        <w:rPr>
          <w:rFonts w:ascii="Calibri Light" w:hAnsi="Calibri Light"/>
          <w:sz w:val="21"/>
          <w:szCs w:val="21"/>
        </w:rPr>
      </w:pPr>
    </w:p>
    <w:sectPr w:rsidR="00A040E1" w:rsidRPr="00B07C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C7B2E34"/>
    <w:lvl w:ilvl="0" w:tplc="4ECA32AA">
      <w:start w:val="1"/>
      <w:numFmt w:val="bullet"/>
      <w:lvlText w:val="·"/>
      <w:lvlJc w:val="left"/>
      <w:pPr>
        <w:ind w:left="720" w:hanging="360"/>
      </w:pPr>
      <w:rPr>
        <w:rFonts w:ascii="Symbol" w:eastAsia="Symbol" w:hAnsi="Symbol"/>
        <w:w w:val="100"/>
        <w:sz w:val="20"/>
        <w:szCs w:val="20"/>
        <w:shd w:val="clear" w:color="auto" w:fill="auto"/>
      </w:rPr>
    </w:lvl>
    <w:lvl w:ilvl="1" w:tplc="18E4424A">
      <w:start w:val="1"/>
      <w:numFmt w:val="bullet"/>
      <w:lvlText w:val="o"/>
      <w:lvlJc w:val="left"/>
      <w:pPr>
        <w:ind w:left="1440" w:hanging="360"/>
      </w:pPr>
      <w:rPr>
        <w:rFonts w:ascii="Courier New" w:eastAsia="Courier New" w:hAnsi="Courier New"/>
        <w:w w:val="100"/>
        <w:sz w:val="20"/>
        <w:szCs w:val="20"/>
        <w:shd w:val="clear" w:color="auto" w:fill="auto"/>
      </w:rPr>
    </w:lvl>
    <w:lvl w:ilvl="2" w:tplc="91F28778">
      <w:start w:val="1"/>
      <w:numFmt w:val="bullet"/>
      <w:lvlText w:val="§"/>
      <w:lvlJc w:val="left"/>
      <w:pPr>
        <w:ind w:left="2160" w:hanging="360"/>
      </w:pPr>
      <w:rPr>
        <w:rFonts w:ascii="Wingdings" w:eastAsia="Wingdings" w:hAnsi="Wingdings"/>
        <w:w w:val="100"/>
        <w:sz w:val="20"/>
        <w:szCs w:val="20"/>
        <w:shd w:val="clear" w:color="auto" w:fill="auto"/>
      </w:rPr>
    </w:lvl>
    <w:lvl w:ilvl="3" w:tplc="8132FF3E">
      <w:start w:val="1"/>
      <w:numFmt w:val="bullet"/>
      <w:lvlText w:val="·"/>
      <w:lvlJc w:val="left"/>
      <w:pPr>
        <w:ind w:left="2880" w:hanging="360"/>
      </w:pPr>
      <w:rPr>
        <w:rFonts w:ascii="Symbol" w:eastAsia="Symbol" w:hAnsi="Symbol"/>
        <w:w w:val="100"/>
        <w:sz w:val="20"/>
        <w:szCs w:val="20"/>
        <w:shd w:val="clear" w:color="auto" w:fill="auto"/>
      </w:rPr>
    </w:lvl>
    <w:lvl w:ilvl="4" w:tplc="A8DED1B8">
      <w:start w:val="1"/>
      <w:numFmt w:val="bullet"/>
      <w:lvlText w:val="o"/>
      <w:lvlJc w:val="left"/>
      <w:pPr>
        <w:ind w:left="3600" w:hanging="360"/>
      </w:pPr>
      <w:rPr>
        <w:rFonts w:ascii="Courier New" w:eastAsia="Courier New" w:hAnsi="Courier New"/>
        <w:w w:val="100"/>
        <w:sz w:val="20"/>
        <w:szCs w:val="20"/>
        <w:shd w:val="clear" w:color="auto" w:fill="auto"/>
      </w:rPr>
    </w:lvl>
    <w:lvl w:ilvl="5" w:tplc="F8022250">
      <w:start w:val="1"/>
      <w:numFmt w:val="bullet"/>
      <w:lvlText w:val="§"/>
      <w:lvlJc w:val="left"/>
      <w:pPr>
        <w:ind w:left="4320" w:hanging="360"/>
      </w:pPr>
      <w:rPr>
        <w:rFonts w:ascii="Wingdings" w:eastAsia="Wingdings" w:hAnsi="Wingdings"/>
        <w:w w:val="100"/>
        <w:sz w:val="20"/>
        <w:szCs w:val="20"/>
        <w:shd w:val="clear" w:color="auto" w:fill="auto"/>
      </w:rPr>
    </w:lvl>
    <w:lvl w:ilvl="6" w:tplc="9A7CFE8E">
      <w:start w:val="1"/>
      <w:numFmt w:val="bullet"/>
      <w:lvlText w:val="·"/>
      <w:lvlJc w:val="left"/>
      <w:pPr>
        <w:ind w:left="5040" w:hanging="360"/>
      </w:pPr>
      <w:rPr>
        <w:rFonts w:ascii="Symbol" w:eastAsia="Symbol" w:hAnsi="Symbol"/>
        <w:w w:val="100"/>
        <w:sz w:val="20"/>
        <w:szCs w:val="20"/>
        <w:shd w:val="clear" w:color="auto" w:fill="auto"/>
      </w:rPr>
    </w:lvl>
    <w:lvl w:ilvl="7" w:tplc="3C16875E">
      <w:start w:val="1"/>
      <w:numFmt w:val="bullet"/>
      <w:lvlText w:val="o"/>
      <w:lvlJc w:val="left"/>
      <w:pPr>
        <w:ind w:left="5760" w:hanging="360"/>
      </w:pPr>
      <w:rPr>
        <w:rFonts w:ascii="Courier New" w:eastAsia="Courier New" w:hAnsi="Courier New"/>
        <w:w w:val="100"/>
        <w:sz w:val="20"/>
        <w:szCs w:val="20"/>
        <w:shd w:val="clear" w:color="auto" w:fill="auto"/>
      </w:rPr>
    </w:lvl>
    <w:lvl w:ilvl="8" w:tplc="A4CCB05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3044584A"/>
    <w:multiLevelType w:val="hybridMultilevel"/>
    <w:tmpl w:val="3D6E1E00"/>
    <w:lvl w:ilvl="0" w:tplc="0C090001">
      <w:start w:val="1"/>
      <w:numFmt w:val="bullet"/>
      <w:lvlText w:val=""/>
      <w:lvlJc w:val="left"/>
      <w:pPr>
        <w:ind w:left="360" w:hanging="360"/>
      </w:pPr>
      <w:rPr>
        <w:rFonts w:ascii="Symbol" w:hAnsi="Symbol" w:hint="default"/>
      </w:rPr>
    </w:lvl>
    <w:lvl w:ilvl="1" w:tplc="6AF6D96E">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8D4CB1"/>
    <w:multiLevelType w:val="hybridMultilevel"/>
    <w:tmpl w:val="CF1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F361C"/>
    <w:multiLevelType w:val="hybridMultilevel"/>
    <w:tmpl w:val="0BFC32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59534E"/>
    <w:multiLevelType w:val="hybridMultilevel"/>
    <w:tmpl w:val="097A2F24"/>
    <w:lvl w:ilvl="0" w:tplc="8C504C8C">
      <w:start w:val="1"/>
      <w:numFmt w:val="decimal"/>
      <w:lvlText w:val="%1."/>
      <w:lvlJc w:val="left"/>
      <w:pPr>
        <w:ind w:left="720" w:hanging="360"/>
      </w:pPr>
    </w:lvl>
    <w:lvl w:ilvl="1" w:tplc="03123934">
      <w:start w:val="1"/>
      <w:numFmt w:val="lowerLetter"/>
      <w:lvlText w:val="%2."/>
      <w:lvlJc w:val="left"/>
      <w:pPr>
        <w:ind w:left="1440" w:hanging="360"/>
      </w:pPr>
    </w:lvl>
    <w:lvl w:ilvl="2" w:tplc="1200F2B2">
      <w:start w:val="1"/>
      <w:numFmt w:val="lowerRoman"/>
      <w:lvlText w:val="%3."/>
      <w:lvlJc w:val="right"/>
      <w:pPr>
        <w:ind w:left="2160" w:hanging="180"/>
      </w:pPr>
    </w:lvl>
    <w:lvl w:ilvl="3" w:tplc="3428697A">
      <w:start w:val="1"/>
      <w:numFmt w:val="decimal"/>
      <w:lvlText w:val="%4."/>
      <w:lvlJc w:val="left"/>
      <w:pPr>
        <w:ind w:left="2880" w:hanging="360"/>
      </w:pPr>
    </w:lvl>
    <w:lvl w:ilvl="4" w:tplc="D60AB6D4">
      <w:start w:val="1"/>
      <w:numFmt w:val="lowerLetter"/>
      <w:lvlText w:val="%5."/>
      <w:lvlJc w:val="left"/>
      <w:pPr>
        <w:ind w:left="3600" w:hanging="360"/>
      </w:pPr>
    </w:lvl>
    <w:lvl w:ilvl="5" w:tplc="66344AEC">
      <w:start w:val="1"/>
      <w:numFmt w:val="lowerRoman"/>
      <w:lvlText w:val="%6."/>
      <w:lvlJc w:val="right"/>
      <w:pPr>
        <w:ind w:left="4320" w:hanging="180"/>
      </w:pPr>
    </w:lvl>
    <w:lvl w:ilvl="6" w:tplc="CBAADDDC">
      <w:start w:val="1"/>
      <w:numFmt w:val="decimal"/>
      <w:lvlText w:val="%7."/>
      <w:lvlJc w:val="left"/>
      <w:pPr>
        <w:ind w:left="5040" w:hanging="360"/>
      </w:pPr>
    </w:lvl>
    <w:lvl w:ilvl="7" w:tplc="DD267D8A">
      <w:start w:val="1"/>
      <w:numFmt w:val="lowerLetter"/>
      <w:lvlText w:val="%8."/>
      <w:lvlJc w:val="left"/>
      <w:pPr>
        <w:ind w:left="5760" w:hanging="360"/>
      </w:pPr>
    </w:lvl>
    <w:lvl w:ilvl="8" w:tplc="BAD048D2">
      <w:start w:val="1"/>
      <w:numFmt w:val="lowerRoman"/>
      <w:lvlText w:val="%9."/>
      <w:lvlJc w:val="right"/>
      <w:pPr>
        <w:ind w:left="6480" w:hanging="180"/>
      </w:pPr>
    </w:lvl>
  </w:abstractNum>
  <w:abstractNum w:abstractNumId="5" w15:restartNumberingAfterBreak="0">
    <w:nsid w:val="79A33865"/>
    <w:multiLevelType w:val="hybridMultilevel"/>
    <w:tmpl w:val="74CE5FBA"/>
    <w:lvl w:ilvl="0" w:tplc="E3D4BE52">
      <w:start w:val="1"/>
      <w:numFmt w:val="bullet"/>
      <w:pStyle w:val="BalloonTextChar"/>
      <w:lvlText w:val=""/>
      <w:lvlJc w:val="left"/>
      <w:pPr>
        <w:ind w:left="720" w:hanging="360"/>
      </w:pPr>
      <w:rPr>
        <w:rFonts w:ascii="Symbol" w:hAnsi="Symbol"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Setting w:name="useWord2013TrackBottomHyphenation" w:uri="http://schemas.microsoft.com/office/word" w:val="1"/>
  </w:compat>
  <w:rsids>
    <w:rsidRoot w:val="00A040E1"/>
    <w:rsid w:val="00097703"/>
    <w:rsid w:val="000D6ADC"/>
    <w:rsid w:val="001E0ADB"/>
    <w:rsid w:val="002C08A0"/>
    <w:rsid w:val="003124A4"/>
    <w:rsid w:val="00312799"/>
    <w:rsid w:val="00354CEA"/>
    <w:rsid w:val="0051499E"/>
    <w:rsid w:val="006E461F"/>
    <w:rsid w:val="00765F4A"/>
    <w:rsid w:val="00931F23"/>
    <w:rsid w:val="00961829"/>
    <w:rsid w:val="00A040E1"/>
    <w:rsid w:val="00B07C2A"/>
    <w:rsid w:val="00B50179"/>
    <w:rsid w:val="00B75131"/>
    <w:rsid w:val="00BB03DF"/>
    <w:rsid w:val="00DD2ADA"/>
    <w:rsid w:val="00E66A2D"/>
    <w:rsid w:val="00E8273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AF3B3"/>
  <w15:docId w15:val="{88D9F08F-B947-483A-94DC-EB3CF6D1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sz w:val="20"/>
      <w:szCs w:val="20"/>
    </w:rPr>
  </w:style>
  <w:style w:type="paragraph" w:styleId="Heading1">
    <w:name w:val="heading 1"/>
    <w:basedOn w:val="Normal"/>
    <w:next w:val="Normal"/>
    <w:link w:val="Heading1Char"/>
    <w:uiPriority w:val="7"/>
    <w:qFormat/>
    <w:pPr>
      <w:shd w:val="clear" w:color="000000" w:fill="365F91" w:themeFill="accent1" w:themeFillShade="BF"/>
      <w:outlineLvl w:val="0"/>
    </w:pPr>
    <w:rPr>
      <w:b/>
      <w:color w:val="F2F2F2" w:themeColor="background1" w:themeShade="F2"/>
      <w:spacing w:val="10"/>
      <w:sz w:val="24"/>
      <w:szCs w:val="24"/>
    </w:rPr>
  </w:style>
  <w:style w:type="paragraph" w:styleId="Heading2">
    <w:name w:val="heading 2"/>
    <w:basedOn w:val="Normal"/>
    <w:next w:val="Normal"/>
    <w:link w:val="Heading2Char"/>
    <w:uiPriority w:val="8"/>
    <w:unhideWhenUsed/>
    <w:qFormat/>
    <w:pPr>
      <w:outlineLvl w:val="1"/>
    </w:pPr>
    <w:rPr>
      <w:b/>
      <w:spacing w:val="6"/>
      <w:sz w:val="28"/>
      <w:szCs w:val="28"/>
    </w:rPr>
  </w:style>
  <w:style w:type="paragraph" w:styleId="Heading3">
    <w:name w:val="heading 3"/>
    <w:basedOn w:val="Normal"/>
    <w:next w:val="Normal"/>
    <w:link w:val="Heading3Char"/>
    <w:uiPriority w:val="9"/>
    <w:unhideWhenUsed/>
    <w:qFormat/>
    <w:pPr>
      <w:outlineLvl w:val="2"/>
    </w:pPr>
    <w:rPr>
      <w:color w:val="365F91" w:themeColor="accent1" w:themeShade="BF"/>
      <w:spacing w:val="6"/>
      <w:sz w:val="28"/>
      <w:szCs w:val="28"/>
    </w:rPr>
  </w:style>
  <w:style w:type="paragraph" w:styleId="Heading4">
    <w:name w:val="heading 4"/>
    <w:basedOn w:val="Normal"/>
    <w:next w:val="Normal"/>
    <w:link w:val="Heading4Char"/>
    <w:uiPriority w:val="10"/>
    <w:unhideWhenUsed/>
    <w:qFormat/>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Century Gothic" w:eastAsia="Century Gothic" w:hAnsi="Century Gothic"/>
      <w:b/>
      <w:color w:val="F2F2F2" w:themeColor="background1" w:themeShade="F2"/>
      <w:spacing w:val="10"/>
      <w:w w:val="100"/>
      <w:sz w:val="24"/>
      <w:szCs w:val="24"/>
      <w:shd w:val="clear" w:color="000000" w:fill="365F91" w:themeFill="accent1" w:themeFillShade="BF"/>
    </w:rPr>
  </w:style>
  <w:style w:type="character" w:customStyle="1" w:styleId="Heading2Char">
    <w:name w:val="Heading 2 Char"/>
    <w:basedOn w:val="DefaultParagraphFont"/>
    <w:link w:val="Heading2"/>
    <w:rPr>
      <w:rFonts w:ascii="Century Gothic" w:eastAsia="Century Gothic" w:hAnsi="Century Gothic"/>
      <w:b/>
      <w:spacing w:val="6"/>
      <w:w w:val="100"/>
      <w:sz w:val="28"/>
      <w:szCs w:val="28"/>
      <w:shd w:val="clear" w:color="auto" w:fill="auto"/>
    </w:rPr>
  </w:style>
  <w:style w:type="character" w:customStyle="1" w:styleId="Heading3Char">
    <w:name w:val="Heading 3 Char"/>
    <w:basedOn w:val="DefaultParagraphFont"/>
    <w:link w:val="Heading3"/>
    <w:rPr>
      <w:rFonts w:ascii="Century Gothic" w:eastAsia="Century Gothic" w:hAnsi="Century Gothic"/>
      <w:color w:val="365F91" w:themeColor="accent1" w:themeShade="BF"/>
      <w:spacing w:val="6"/>
      <w:w w:val="100"/>
      <w:sz w:val="28"/>
      <w:szCs w:val="28"/>
      <w:shd w:val="clear" w:color="auto" w:fill="auto"/>
    </w:rPr>
  </w:style>
  <w:style w:type="character" w:customStyle="1" w:styleId="Heading4Char">
    <w:name w:val="Heading 4 Char"/>
    <w:basedOn w:val="DefaultParagraphFont"/>
    <w:link w:val="Heading4"/>
    <w:rPr>
      <w:rFonts w:ascii="Century Gothic" w:eastAsia="Century Gothic" w:hAnsi="Century Gothic"/>
      <w:b/>
      <w:w w:val="100"/>
      <w:sz w:val="20"/>
      <w:szCs w:val="20"/>
      <w:shd w:val="clear" w:color="auto" w:fill="auto"/>
    </w:rPr>
  </w:style>
  <w:style w:type="paragraph" w:customStyle="1" w:styleId="Name">
    <w:name w:val="Name"/>
    <w:basedOn w:val="Normal"/>
    <w:qFormat/>
    <w:pPr>
      <w:ind w:left="-108"/>
      <w:jc w:val="center"/>
    </w:pPr>
    <w:rPr>
      <w:b/>
      <w:color w:val="365F91" w:themeColor="accent1" w:themeShade="BF"/>
      <w:spacing w:val="6"/>
      <w:sz w:val="56"/>
      <w:szCs w:val="56"/>
    </w:rPr>
  </w:style>
  <w:style w:type="paragraph" w:customStyle="1" w:styleId="JobTitle">
    <w:name w:val="Job Title"/>
    <w:basedOn w:val="Normal"/>
    <w:qFormat/>
    <w:pPr>
      <w:ind w:left="-108"/>
      <w:jc w:val="center"/>
    </w:pPr>
    <w:rPr>
      <w:color w:val="7F7F7F" w:themeColor="background1" w:themeShade="7F"/>
      <w:spacing w:val="6"/>
      <w:sz w:val="44"/>
      <w:szCs w:val="44"/>
    </w:rPr>
  </w:style>
  <w:style w:type="paragraph" w:customStyle="1" w:styleId="Year">
    <w:name w:val="Year"/>
    <w:basedOn w:val="Normal"/>
    <w:qFormat/>
    <w:pPr>
      <w:jc w:val="right"/>
    </w:p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entury Gothic" w:eastAsia="Century Gothic" w:hAnsi="Century Gothic"/>
      <w:w w:val="100"/>
      <w:sz w:val="20"/>
      <w:szCs w:val="20"/>
      <w:shd w:val="clear" w:color="auto" w:fill="auto"/>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Century Gothic" w:eastAsia="Century Gothic" w:hAnsi="Century Gothic"/>
      <w:w w:val="100"/>
      <w:sz w:val="20"/>
      <w:szCs w:val="20"/>
      <w:shd w:val="clear" w:color="auto" w:fill="auto"/>
    </w:rPr>
  </w:style>
  <w:style w:type="character" w:styleId="Hyperlink">
    <w:name w:val="Hyperlink"/>
    <w:basedOn w:val="DefaultParagraphFont"/>
    <w:uiPriority w:val="99"/>
    <w:unhideWhenUsed/>
    <w:rsid w:val="00B07C2A"/>
    <w:rPr>
      <w:color w:val="0000FF" w:themeColor="hyperlink"/>
      <w:u w:val="single"/>
    </w:rPr>
  </w:style>
  <w:style w:type="character" w:styleId="UnresolvedMention">
    <w:name w:val="Unresolved Mention"/>
    <w:basedOn w:val="DefaultParagraphFont"/>
    <w:uiPriority w:val="99"/>
    <w:semiHidden/>
    <w:unhideWhenUsed/>
    <w:rsid w:val="00B07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2</Pages>
  <Words>591</Words>
  <Characters>3374</Characters>
  <Application>Microsoft Office Word</Application>
  <DocSecurity>0</DocSecurity>
  <Lines>28</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pcm</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joshua.lopez</dc:creator>
  <cp:lastModifiedBy>Gonong, Rome John</cp:lastModifiedBy>
  <cp:revision>13</cp:revision>
  <dcterms:created xsi:type="dcterms:W3CDTF">2016-06-29T13:51:00Z</dcterms:created>
  <dcterms:modified xsi:type="dcterms:W3CDTF">2019-07-16T16:04:00Z</dcterms:modified>
</cp:coreProperties>
</file>