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Keyword:</w:t>
      </w:r>
      <w:r w:rsidRPr="00D053FB">
        <w:rPr>
          <w:rFonts w:asciiTheme="minorHAnsi" w:hAnsiTheme="minorHAnsi"/>
          <w:color w:val="1C1E29"/>
        </w:rPr>
        <w:t> </w:t>
      </w:r>
      <w:r w:rsidRPr="00E83EE0">
        <w:rPr>
          <w:rFonts w:asciiTheme="minorHAnsi" w:hAnsiTheme="minorHAnsi"/>
          <w:b/>
          <w:color w:val="1C1E29"/>
        </w:rPr>
        <w:t>Web Hosting Dubai:</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At </w:t>
      </w:r>
      <w:r w:rsidRPr="00D053FB">
        <w:rPr>
          <w:rStyle w:val="Strong"/>
          <w:rFonts w:asciiTheme="minorHAnsi" w:hAnsiTheme="minorHAnsi"/>
          <w:color w:val="1C1E29"/>
        </w:rPr>
        <w:t>Web Hosting Dubai</w:t>
      </w:r>
      <w:r w:rsidRPr="00D053FB">
        <w:rPr>
          <w:rFonts w:asciiTheme="minorHAnsi" w:hAnsiTheme="minorHAnsi"/>
          <w:color w:val="1C1E29"/>
        </w:rPr>
        <w:t>, we offer you, cloud Web hosting facilities. Dubai Hosting is the primary domain and web hosting organization in Dubai. If you want a website hosting organization that would not only host your domain name. However correctly register it under your company or your name so you can make guaranteed of the ownership. </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You will also be receiving an email address with the correct name. You ought not to go more distant than Dubai Hosting. Choose one of the deals in our </w:t>
      </w:r>
      <w:r w:rsidRPr="00D053FB">
        <w:rPr>
          <w:rStyle w:val="Strong"/>
          <w:rFonts w:asciiTheme="minorHAnsi" w:hAnsiTheme="minorHAnsi"/>
          <w:color w:val="1C1E29"/>
        </w:rPr>
        <w:t>Web hosting Dubai</w:t>
      </w:r>
      <w:r w:rsidRPr="00D053FB">
        <w:rPr>
          <w:rFonts w:asciiTheme="minorHAnsi" w:hAnsiTheme="minorHAnsi"/>
          <w:color w:val="1C1E29"/>
        </w:rPr>
        <w:t> offers. We provide protection features and web facilitating with committed IP addresses, total technical Support at very reasonable rates.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Our Web Hosting based on cloud stage is stable, simple to utilize, and too quick. We give a collection of Linux web hosting plans, and Windows planned to meet our customer's request.</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BEST Web Hosting Company in Dubai:</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Welcome to Dubai, our hosting is one of the best and most valued hosting services in the business. Our </w:t>
      </w:r>
      <w:r w:rsidRPr="00D053FB">
        <w:rPr>
          <w:rStyle w:val="Strong"/>
          <w:rFonts w:asciiTheme="minorHAnsi" w:hAnsiTheme="minorHAnsi"/>
          <w:color w:val="1C1E29"/>
        </w:rPr>
        <w:t>Web Hosting Company in Dubai</w:t>
      </w:r>
      <w:r w:rsidRPr="00D053FB">
        <w:rPr>
          <w:rFonts w:asciiTheme="minorHAnsi" w:hAnsiTheme="minorHAnsi"/>
          <w:color w:val="1C1E29"/>
        </w:rPr>
        <w:t> which provide web hosting facilities everywhere throughout Dubai. Our Web hosting bundles are the best price-effective choice in the area and are perfect for little, intermediate, and big business, looking to maintain a constant online presence. </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We provide the supplies of businesses by offering the Grade A custom-made packages according to their needs and expense. We deliver you the best reliable facilities with reasonable packages for your hosting needs. In the circumstance of any problems with your web hosting services, our Dubai based support team helps you on just one call.</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Experience: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With many years'' of experience in the digital land, Web designing Dubai has been giving development, digital marketing &amp; web design services in the most critical names in the business world in the UAE.</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Every company needs a web existence nowadays, and in this way, web hosting assumes a critical part of marketing. It's your organization's stockroom on the internet, save the complete of your</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Important information. Web hosting services promise that your site is accessible to your clients and that you can refresh it as and when required.</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w:t>
      </w: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Our professionals: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A highly skilled and capable team of experts working towards client service supports back these facilities along with your domain process.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lastRenderedPageBreak/>
        <w:t>Web Hosting Dubai – Clients:</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Our clients can generally found in Abu Dhabi and Dubai, however, some can likewise be seen in Sharjah. We offer top quality site domain hosting in Dubai to our customers situated in the United Arab Emirates, including domain enrollments, are better than some other organization in the Emirates. </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Many of our customers located in the Dhabi Emirates, and they are delighted with the superiority of web hosting services we gave to them.</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We provide certain Web Hosting services: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1"/>
        </w:numPr>
        <w:spacing w:before="0" w:beforeAutospacing="0" w:after="0" w:afterAutospacing="0"/>
        <w:rPr>
          <w:rFonts w:asciiTheme="minorHAnsi" w:hAnsiTheme="minorHAnsi"/>
          <w:color w:val="1C1E29"/>
        </w:rPr>
      </w:pPr>
      <w:r w:rsidRPr="00D053FB">
        <w:rPr>
          <w:rFonts w:asciiTheme="minorHAnsi" w:hAnsiTheme="minorHAnsi"/>
          <w:color w:val="1C1E29"/>
        </w:rPr>
        <w:t>Managed Shared Hosting</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 </w:t>
      </w:r>
    </w:p>
    <w:p w:rsidR="005821B7" w:rsidRPr="00D053FB" w:rsidRDefault="005821B7" w:rsidP="005821B7">
      <w:pPr>
        <w:pStyle w:val="NormalWeb"/>
        <w:numPr>
          <w:ilvl w:val="0"/>
          <w:numId w:val="1"/>
        </w:numPr>
        <w:spacing w:before="0" w:beforeAutospacing="0" w:after="0" w:afterAutospacing="0"/>
        <w:rPr>
          <w:rFonts w:asciiTheme="minorHAnsi" w:hAnsiTheme="minorHAnsi"/>
          <w:color w:val="1C1E29"/>
        </w:rPr>
      </w:pPr>
      <w:r w:rsidRPr="00D053FB">
        <w:rPr>
          <w:rFonts w:asciiTheme="minorHAnsi" w:hAnsiTheme="minorHAnsi"/>
          <w:color w:val="1C1E29"/>
        </w:rPr>
        <w:t>Database Hosting</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1"/>
        </w:numPr>
        <w:spacing w:before="0" w:beforeAutospacing="0" w:after="0" w:afterAutospacing="0"/>
        <w:rPr>
          <w:rFonts w:asciiTheme="minorHAnsi" w:hAnsiTheme="minorHAnsi"/>
          <w:color w:val="1C1E29"/>
        </w:rPr>
      </w:pPr>
      <w:r w:rsidRPr="00D053FB">
        <w:rPr>
          <w:rFonts w:asciiTheme="minorHAnsi" w:hAnsiTheme="minorHAnsi"/>
          <w:color w:val="1C1E29"/>
        </w:rPr>
        <w:t>Managed Dedicated Server</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1"/>
        </w:numPr>
        <w:spacing w:before="0" w:beforeAutospacing="0" w:after="0" w:afterAutospacing="0"/>
        <w:rPr>
          <w:rFonts w:asciiTheme="minorHAnsi" w:hAnsiTheme="minorHAnsi"/>
          <w:color w:val="1C1E29"/>
        </w:rPr>
      </w:pPr>
      <w:r w:rsidRPr="00D053FB">
        <w:rPr>
          <w:rFonts w:asciiTheme="minorHAnsi" w:hAnsiTheme="minorHAnsi"/>
          <w:color w:val="1C1E29"/>
        </w:rPr>
        <w:t>Managed VPS Hosting</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WE DO:</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Email Hosting</w:t>
      </w: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Website Hosting</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WordPress Hosting</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Magneto Hosting</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SQL Server Hosting</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WE PROVIDE: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Linux Hosting</w:t>
      </w: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Domain Registration</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Windows Hosting</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Backup and recovery:</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lastRenderedPageBreak/>
        <w:t>Each machine in our setup is accessible to other devices on a network, thereby increasing reliability through idleness. Under our modified backup software package, we even recover your data daily.</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Security Details:</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Our foundation certified through the world's main firewall framework, so your primary data remains safe.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Website Promotion Details: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We give you a decision of site advertising plans entries to search engines, upgrading your site, following guests to your site and a lot more worth included facilities.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Shared Hosting:</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Shared hosting is the appropriate solution when you need a secure and reliable online existence; however, inside your financial limits. It is especially useful for SMEs and new companies as they can move every one of the duties of dealing with the server to an outsider during the effort. That’s extremely necessary to build their business. </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Web designing Dubai has been giving the most recent in server administration services and answers to sure of the top brands in Dubai. Web designing Dubai connected with Rack space, the primary name in a hybrid hosting these days. That enables our clients to take benefit of the reliability and ethical quality values at reasonable costs.</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w:t>
      </w: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SHARED</w:t>
      </w:r>
      <w:r w:rsidRPr="00D053FB">
        <w:rPr>
          <w:rFonts w:asciiTheme="minorHAnsi" w:hAnsiTheme="minorHAnsi"/>
          <w:color w:val="1C1E29"/>
        </w:rPr>
        <w:t> </w:t>
      </w:r>
      <w:r w:rsidRPr="00D053FB">
        <w:rPr>
          <w:rStyle w:val="Strong"/>
          <w:rFonts w:asciiTheme="minorHAnsi" w:hAnsiTheme="minorHAnsi"/>
          <w:color w:val="1C1E29"/>
        </w:rPr>
        <w:t>HOSTING SERVICES WE PROVIDE: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Key partnership with primary hosting suppliers like Go Daddy, Amazon, Rackspace, and Rackspace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Secure solidifying of servers, based on condition.</w:t>
      </w: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DNS controlling facility.</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Database maintenance for MS-SQL and MySQL.</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Information excess with RAID level 10 &amp; 5</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 xml:space="preserve">Every minute of </w:t>
      </w:r>
      <w:r>
        <w:rPr>
          <w:rFonts w:asciiTheme="minorHAnsi" w:hAnsiTheme="minorHAnsi"/>
          <w:color w:val="1C1E29"/>
        </w:rPr>
        <w:t>every</w:t>
      </w:r>
      <w:r w:rsidRPr="00D053FB">
        <w:rPr>
          <w:rFonts w:asciiTheme="minorHAnsi" w:hAnsiTheme="minorHAnsi"/>
          <w:color w:val="1C1E29"/>
        </w:rPr>
        <w:t>day technical help. </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Firewall limitation for extra security.</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lastRenderedPageBreak/>
        <w:t>Cloud Hosting:</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Cloud hosting will act the hero once you do</w:t>
      </w:r>
      <w:r>
        <w:rPr>
          <w:rFonts w:asciiTheme="minorHAnsi" w:hAnsiTheme="minorHAnsi"/>
          <w:color w:val="1C1E29"/>
        </w:rPr>
        <w:t xml:space="preserve">n't have the assets, strong </w:t>
      </w:r>
      <w:r w:rsidRPr="00D053FB">
        <w:rPr>
          <w:rFonts w:asciiTheme="minorHAnsi" w:hAnsiTheme="minorHAnsi"/>
          <w:color w:val="1C1E29"/>
        </w:rPr>
        <w:t>supportive network or even the need to transfer to committed hosting servers. </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Web designing Dubai has been giving the numerical development levels of several products around the UAE. If your site is developing and you are driving further traffic to your website. That is possibly the main point you would upgrading too from a shared hosting strategy.</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 </w:t>
      </w: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CLOUD HOSTING SERVICES WE PROVIDE: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Upgraded customization at small prices </w:t>
      </w: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numPr>
          <w:ilvl w:val="0"/>
          <w:numId w:val="5"/>
        </w:numPr>
        <w:spacing w:before="0" w:beforeAutospacing="0" w:after="0" w:afterAutospacing="0"/>
        <w:rPr>
          <w:rFonts w:asciiTheme="minorHAnsi" w:hAnsiTheme="minorHAnsi"/>
          <w:color w:val="1C1E29"/>
        </w:rPr>
      </w:pPr>
      <w:r w:rsidRPr="00D053FB">
        <w:rPr>
          <w:rStyle w:val="Strong"/>
          <w:rFonts w:asciiTheme="minorHAnsi" w:hAnsiTheme="minorHAnsi"/>
          <w:color w:val="1C1E29"/>
        </w:rPr>
        <w:t>Burden </w:t>
      </w:r>
      <w:r w:rsidRPr="00D053FB">
        <w:rPr>
          <w:rFonts w:asciiTheme="minorHAnsi" w:hAnsiTheme="minorHAnsi"/>
          <w:color w:val="1C1E29"/>
        </w:rPr>
        <w:t>balancing</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Cloud controller panel access</w:t>
      </w:r>
    </w:p>
    <w:p w:rsidR="005821B7" w:rsidRPr="00D053FB" w:rsidRDefault="005821B7" w:rsidP="005821B7">
      <w:pPr>
        <w:pStyle w:val="ListParagraph"/>
        <w:spacing w:line="240" w:lineRule="auto"/>
        <w:rPr>
          <w:rStyle w:val="Strong"/>
          <w:color w:val="1C1E29"/>
          <w:sz w:val="24"/>
          <w:szCs w:val="24"/>
        </w:rPr>
      </w:pPr>
    </w:p>
    <w:p w:rsidR="005821B7" w:rsidRPr="00D053FB" w:rsidRDefault="005821B7" w:rsidP="005821B7">
      <w:pPr>
        <w:pStyle w:val="NormalWeb"/>
        <w:numPr>
          <w:ilvl w:val="0"/>
          <w:numId w:val="5"/>
        </w:numPr>
        <w:spacing w:before="0" w:beforeAutospacing="0" w:after="0" w:afterAutospacing="0"/>
        <w:rPr>
          <w:rFonts w:asciiTheme="minorHAnsi" w:hAnsiTheme="minorHAnsi"/>
          <w:b/>
          <w:color w:val="1C1E29"/>
        </w:rPr>
      </w:pPr>
      <w:r w:rsidRPr="00D053FB">
        <w:rPr>
          <w:rStyle w:val="Strong"/>
          <w:rFonts w:asciiTheme="minorHAnsi" w:hAnsiTheme="minorHAnsi"/>
          <w:color w:val="1C1E29"/>
        </w:rPr>
        <w:t>Solid security and backup choices </w:t>
      </w:r>
    </w:p>
    <w:p w:rsidR="005821B7" w:rsidRPr="00D053FB" w:rsidRDefault="005821B7" w:rsidP="005821B7">
      <w:pPr>
        <w:pStyle w:val="ListParagraph"/>
        <w:spacing w:line="240" w:lineRule="auto"/>
        <w:rPr>
          <w:rStyle w:val="Strong"/>
          <w:b w:val="0"/>
          <w:color w:val="1C1E29"/>
          <w:sz w:val="24"/>
          <w:szCs w:val="24"/>
        </w:rPr>
      </w:pPr>
    </w:p>
    <w:p w:rsidR="005821B7" w:rsidRPr="00D053FB" w:rsidRDefault="005821B7" w:rsidP="005821B7">
      <w:pPr>
        <w:pStyle w:val="NormalWeb"/>
        <w:numPr>
          <w:ilvl w:val="0"/>
          <w:numId w:val="5"/>
        </w:numPr>
        <w:spacing w:before="0" w:beforeAutospacing="0" w:after="0" w:afterAutospacing="0"/>
        <w:rPr>
          <w:rFonts w:asciiTheme="minorHAnsi" w:hAnsiTheme="minorHAnsi"/>
          <w:b/>
          <w:color w:val="1C1E29"/>
        </w:rPr>
      </w:pPr>
      <w:r w:rsidRPr="00D053FB">
        <w:rPr>
          <w:rStyle w:val="Strong"/>
          <w:rFonts w:asciiTheme="minorHAnsi" w:hAnsiTheme="minorHAnsi"/>
          <w:color w:val="1C1E29"/>
        </w:rPr>
        <w:t>24/7/365 extreme Support </w:t>
      </w:r>
    </w:p>
    <w:p w:rsidR="005821B7" w:rsidRPr="00D053FB" w:rsidRDefault="005821B7" w:rsidP="005821B7">
      <w:pPr>
        <w:pStyle w:val="ListParagraph"/>
        <w:spacing w:line="240" w:lineRule="auto"/>
        <w:rPr>
          <w:rStyle w:val="Strong"/>
          <w:b w:val="0"/>
          <w:color w:val="1C1E29"/>
          <w:sz w:val="24"/>
          <w:szCs w:val="24"/>
        </w:rPr>
      </w:pPr>
    </w:p>
    <w:p w:rsidR="005821B7" w:rsidRPr="00D053FB" w:rsidRDefault="005821B7" w:rsidP="005821B7">
      <w:pPr>
        <w:pStyle w:val="NormalWeb"/>
        <w:numPr>
          <w:ilvl w:val="0"/>
          <w:numId w:val="5"/>
        </w:numPr>
        <w:spacing w:before="0" w:beforeAutospacing="0" w:after="0" w:afterAutospacing="0"/>
        <w:rPr>
          <w:rFonts w:asciiTheme="minorHAnsi" w:hAnsiTheme="minorHAnsi"/>
          <w:b/>
          <w:color w:val="1C1E29"/>
        </w:rPr>
      </w:pPr>
      <w:r w:rsidRPr="00D053FB">
        <w:rPr>
          <w:rStyle w:val="Strong"/>
          <w:rFonts w:asciiTheme="minorHAnsi" w:hAnsiTheme="minorHAnsi"/>
          <w:color w:val="1C1E29"/>
        </w:rPr>
        <w:t>Request driven scaling </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Stress-free migration from the current infrastructure</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w:t>
      </w:r>
    </w:p>
    <w:p w:rsidR="005821B7" w:rsidRPr="00D053FB" w:rsidRDefault="005821B7" w:rsidP="005821B7">
      <w:pPr>
        <w:pStyle w:val="NormalWeb"/>
        <w:spacing w:before="0" w:beforeAutospacing="0" w:after="0" w:afterAutospacing="0"/>
        <w:rPr>
          <w:rFonts w:asciiTheme="minorHAnsi" w:hAnsiTheme="minorHAnsi"/>
          <w:b/>
          <w:color w:val="1C1E29"/>
        </w:rPr>
      </w:pPr>
      <w:r w:rsidRPr="00D053FB">
        <w:rPr>
          <w:rFonts w:asciiTheme="minorHAnsi" w:hAnsiTheme="minorHAnsi"/>
          <w:b/>
          <w:color w:val="1C1E29"/>
        </w:rPr>
        <w:t>Email Hosting:</w:t>
      </w:r>
    </w:p>
    <w:p w:rsidR="005821B7" w:rsidRPr="00D053FB" w:rsidRDefault="005821B7" w:rsidP="005821B7">
      <w:pPr>
        <w:pStyle w:val="NormalWeb"/>
        <w:spacing w:before="0" w:beforeAutospacing="0" w:after="0" w:afterAutospacing="0"/>
        <w:rPr>
          <w:rFonts w:asciiTheme="minorHAnsi" w:hAnsiTheme="minorHAnsi"/>
          <w:b/>
          <w:color w:val="1C1E29"/>
        </w:rPr>
      </w:pPr>
    </w:p>
    <w:p w:rsidR="005821B7" w:rsidRPr="00D053FB" w:rsidRDefault="005821B7" w:rsidP="005821B7">
      <w:pPr>
        <w:pStyle w:val="NormalWeb"/>
        <w:spacing w:before="0" w:beforeAutospacing="0" w:after="0" w:afterAutospacing="0"/>
        <w:rPr>
          <w:rStyle w:val="Strong"/>
          <w:rFonts w:asciiTheme="minorHAnsi" w:hAnsiTheme="minorHAnsi"/>
          <w:b w:val="0"/>
          <w:color w:val="1C1E29"/>
        </w:rPr>
      </w:pPr>
      <w:r w:rsidRPr="00D053FB">
        <w:rPr>
          <w:rStyle w:val="Strong"/>
          <w:rFonts w:asciiTheme="minorHAnsi" w:hAnsiTheme="minorHAnsi"/>
          <w:color w:val="1C1E29"/>
        </w:rPr>
        <w:t>A domain name that has your organization's </w:t>
      </w:r>
      <w:r w:rsidRPr="00D053FB">
        <w:rPr>
          <w:rFonts w:asciiTheme="minorHAnsi" w:hAnsiTheme="minorHAnsi"/>
          <w:color w:val="1C1E29"/>
        </w:rPr>
        <w:t>identity</w:t>
      </w:r>
      <w:r w:rsidRPr="00D053FB">
        <w:rPr>
          <w:rStyle w:val="Strong"/>
          <w:rFonts w:asciiTheme="minorHAnsi" w:hAnsiTheme="minorHAnsi"/>
          <w:color w:val="1C1E29"/>
        </w:rPr>
        <w:t> has a significant effect on how your business is </w:t>
      </w:r>
      <w:r w:rsidRPr="00D053FB">
        <w:rPr>
          <w:rFonts w:asciiTheme="minorHAnsi" w:hAnsiTheme="minorHAnsi"/>
          <w:color w:val="1C1E29"/>
        </w:rPr>
        <w:t>perceived</w:t>
      </w:r>
      <w:r w:rsidRPr="00D053FB">
        <w:rPr>
          <w:rStyle w:val="Strong"/>
          <w:rFonts w:asciiTheme="minorHAnsi" w:hAnsiTheme="minorHAnsi"/>
          <w:color w:val="1C1E29"/>
        </w:rPr>
        <w:t>. </w:t>
      </w:r>
      <w:r w:rsidRPr="00D053FB">
        <w:rPr>
          <w:rFonts w:asciiTheme="minorHAnsi" w:hAnsiTheme="minorHAnsi"/>
          <w:color w:val="1C1E29"/>
        </w:rPr>
        <w:t>Matchless domain names show a certified image and present</w:t>
      </w:r>
      <w:r w:rsidRPr="00D053FB">
        <w:rPr>
          <w:rFonts w:asciiTheme="minorHAnsi" w:hAnsiTheme="minorHAnsi"/>
          <w:b/>
          <w:color w:val="1C1E29"/>
        </w:rPr>
        <w:t xml:space="preserve"> a </w:t>
      </w:r>
      <w:r w:rsidRPr="00D053FB">
        <w:rPr>
          <w:rStyle w:val="Strong"/>
          <w:rFonts w:asciiTheme="minorHAnsi" w:hAnsiTheme="minorHAnsi"/>
          <w:color w:val="1C1E29"/>
        </w:rPr>
        <w:t>confirmation that your company </w:t>
      </w:r>
      <w:r w:rsidRPr="00D053FB">
        <w:rPr>
          <w:rFonts w:asciiTheme="minorHAnsi" w:hAnsiTheme="minorHAnsi"/>
          <w:color w:val="1C1E29"/>
        </w:rPr>
        <w:t>is reliable and</w:t>
      </w:r>
      <w:r w:rsidRPr="00D053FB">
        <w:rPr>
          <w:rFonts w:asciiTheme="minorHAnsi" w:hAnsiTheme="minorHAnsi"/>
          <w:b/>
          <w:color w:val="1C1E29"/>
        </w:rPr>
        <w:t> </w:t>
      </w:r>
      <w:r w:rsidRPr="00D053FB">
        <w:rPr>
          <w:rStyle w:val="Strong"/>
          <w:rFonts w:asciiTheme="minorHAnsi" w:hAnsiTheme="minorHAnsi"/>
          <w:color w:val="1C1E29"/>
        </w:rPr>
        <w:t>helps in structure long term relations.</w:t>
      </w:r>
    </w:p>
    <w:p w:rsidR="005821B7" w:rsidRPr="00D053FB" w:rsidRDefault="005821B7" w:rsidP="005821B7">
      <w:pPr>
        <w:pStyle w:val="NormalWeb"/>
        <w:spacing w:before="0" w:beforeAutospacing="0" w:after="0" w:afterAutospacing="0"/>
        <w:rPr>
          <w:rStyle w:val="Strong"/>
          <w:rFonts w:asciiTheme="minorHAnsi" w:hAnsiTheme="minorHAnsi"/>
          <w:b w:val="0"/>
          <w:color w:val="1C1E29"/>
        </w:rPr>
      </w:pPr>
      <w:r w:rsidRPr="00D053FB">
        <w:rPr>
          <w:rStyle w:val="Strong"/>
          <w:rFonts w:asciiTheme="minorHAnsi" w:hAnsiTheme="minorHAnsi"/>
          <w:color w:val="1C1E29"/>
        </w:rPr>
        <w:t>We have been giving clever, protected, and constant email hosting results through the business - Rackspace and Rackspace, without the requirement for any complicated software, hardware, or infrastructural requests.</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Email HOSTING SERVICES WE PROVIDE: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6"/>
        </w:numPr>
        <w:spacing w:before="0" w:beforeAutospacing="0" w:after="0" w:afterAutospacing="0"/>
        <w:rPr>
          <w:rFonts w:asciiTheme="minorHAnsi" w:hAnsiTheme="minorHAnsi"/>
          <w:color w:val="1C1E29"/>
        </w:rPr>
      </w:pPr>
      <w:r w:rsidRPr="00D053FB">
        <w:rPr>
          <w:rStyle w:val="Strong"/>
          <w:rFonts w:asciiTheme="minorHAnsi" w:hAnsiTheme="minorHAnsi"/>
          <w:color w:val="1C1E29"/>
        </w:rPr>
        <w:t>Rackspace support </w:t>
      </w: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numPr>
          <w:ilvl w:val="0"/>
          <w:numId w:val="6"/>
        </w:numPr>
        <w:spacing w:before="0" w:beforeAutospacing="0" w:after="0" w:afterAutospacing="0"/>
        <w:rPr>
          <w:rFonts w:asciiTheme="minorHAnsi" w:hAnsiTheme="minorHAnsi"/>
          <w:color w:val="1C1E29"/>
        </w:rPr>
      </w:pPr>
      <w:r w:rsidRPr="00D053FB">
        <w:rPr>
          <w:rStyle w:val="Strong"/>
          <w:rFonts w:asciiTheme="minorHAnsi" w:hAnsiTheme="minorHAnsi"/>
          <w:color w:val="1C1E29"/>
        </w:rPr>
        <w:t>Specialized help to arrange email customers </w:t>
      </w:r>
    </w:p>
    <w:p w:rsidR="005821B7" w:rsidRPr="00D053FB" w:rsidRDefault="005821B7" w:rsidP="005821B7">
      <w:pPr>
        <w:pStyle w:val="ListParagraph"/>
        <w:spacing w:line="240" w:lineRule="auto"/>
        <w:rPr>
          <w:rStyle w:val="Strong"/>
          <w:b w:val="0"/>
          <w:color w:val="1C1E29"/>
          <w:sz w:val="24"/>
          <w:szCs w:val="24"/>
        </w:rPr>
      </w:pPr>
    </w:p>
    <w:p w:rsidR="005821B7" w:rsidRPr="00D053FB" w:rsidRDefault="005821B7" w:rsidP="005821B7">
      <w:pPr>
        <w:pStyle w:val="NormalWeb"/>
        <w:numPr>
          <w:ilvl w:val="0"/>
          <w:numId w:val="6"/>
        </w:numPr>
        <w:spacing w:before="0" w:beforeAutospacing="0" w:after="0" w:afterAutospacing="0"/>
        <w:rPr>
          <w:rFonts w:asciiTheme="minorHAnsi" w:hAnsiTheme="minorHAnsi"/>
          <w:color w:val="1C1E29"/>
        </w:rPr>
      </w:pPr>
      <w:r w:rsidRPr="00D053FB">
        <w:rPr>
          <w:rStyle w:val="Strong"/>
          <w:rFonts w:asciiTheme="minorHAnsi" w:hAnsiTheme="minorHAnsi"/>
          <w:color w:val="1C1E29"/>
        </w:rPr>
        <w:t>99.9% uptime</w:t>
      </w:r>
    </w:p>
    <w:p w:rsidR="005821B7" w:rsidRPr="00D053FB" w:rsidRDefault="005821B7" w:rsidP="005821B7">
      <w:pPr>
        <w:pStyle w:val="ListParagraph"/>
        <w:spacing w:line="240" w:lineRule="auto"/>
        <w:rPr>
          <w:rStyle w:val="Strong"/>
          <w:b w:val="0"/>
          <w:color w:val="1C1E29"/>
          <w:sz w:val="24"/>
          <w:szCs w:val="24"/>
        </w:rPr>
      </w:pPr>
    </w:p>
    <w:p w:rsidR="005821B7" w:rsidRPr="00D053FB" w:rsidRDefault="005821B7" w:rsidP="005821B7">
      <w:pPr>
        <w:pStyle w:val="NormalWeb"/>
        <w:numPr>
          <w:ilvl w:val="0"/>
          <w:numId w:val="6"/>
        </w:numPr>
        <w:spacing w:before="0" w:beforeAutospacing="0" w:after="0" w:afterAutospacing="0"/>
        <w:rPr>
          <w:rFonts w:asciiTheme="minorHAnsi" w:hAnsiTheme="minorHAnsi"/>
          <w:color w:val="1C1E29"/>
        </w:rPr>
      </w:pPr>
      <w:r w:rsidRPr="00D053FB">
        <w:rPr>
          <w:rStyle w:val="Strong"/>
          <w:rFonts w:asciiTheme="minorHAnsi" w:hAnsiTheme="minorHAnsi"/>
          <w:color w:val="1C1E29"/>
        </w:rPr>
        <w:t>You control all that you manage: information, docs, administrations, and users</w:t>
      </w:r>
    </w:p>
    <w:p w:rsidR="005821B7" w:rsidRPr="00D053FB" w:rsidRDefault="005821B7" w:rsidP="005821B7">
      <w:pPr>
        <w:pStyle w:val="ListParagraph"/>
        <w:spacing w:line="240" w:lineRule="auto"/>
        <w:rPr>
          <w:rStyle w:val="Strong"/>
          <w:b w:val="0"/>
          <w:color w:val="1C1E29"/>
          <w:sz w:val="24"/>
          <w:szCs w:val="24"/>
        </w:rPr>
      </w:pPr>
    </w:p>
    <w:p w:rsidR="005821B7" w:rsidRPr="00D053FB" w:rsidRDefault="005821B7" w:rsidP="005821B7">
      <w:pPr>
        <w:pStyle w:val="NormalWeb"/>
        <w:numPr>
          <w:ilvl w:val="0"/>
          <w:numId w:val="6"/>
        </w:numPr>
        <w:spacing w:before="0" w:beforeAutospacing="0" w:after="0" w:afterAutospacing="0"/>
        <w:rPr>
          <w:rFonts w:asciiTheme="minorHAnsi" w:hAnsiTheme="minorHAnsi"/>
          <w:color w:val="1C1E29"/>
        </w:rPr>
      </w:pPr>
      <w:r w:rsidRPr="00D053FB">
        <w:rPr>
          <w:rStyle w:val="Strong"/>
          <w:rFonts w:asciiTheme="minorHAnsi" w:hAnsiTheme="minorHAnsi"/>
          <w:color w:val="1C1E29"/>
        </w:rPr>
        <w:t>Premium safety with two-factor confirmation </w:t>
      </w:r>
    </w:p>
    <w:p w:rsidR="005821B7" w:rsidRPr="00D053FB" w:rsidRDefault="005821B7" w:rsidP="005821B7">
      <w:pPr>
        <w:pStyle w:val="ListParagraph"/>
        <w:spacing w:line="240" w:lineRule="auto"/>
        <w:rPr>
          <w:rStyle w:val="Strong"/>
          <w:b w:val="0"/>
          <w:color w:val="1C1E29"/>
          <w:sz w:val="24"/>
          <w:szCs w:val="24"/>
        </w:rPr>
      </w:pPr>
    </w:p>
    <w:p w:rsidR="005821B7" w:rsidRPr="00D053FB" w:rsidRDefault="005821B7" w:rsidP="005821B7">
      <w:pPr>
        <w:pStyle w:val="NormalWeb"/>
        <w:numPr>
          <w:ilvl w:val="0"/>
          <w:numId w:val="6"/>
        </w:numPr>
        <w:spacing w:before="0" w:beforeAutospacing="0" w:after="0" w:afterAutospacing="0"/>
        <w:rPr>
          <w:rStyle w:val="Strong"/>
          <w:rFonts w:asciiTheme="minorHAnsi" w:hAnsiTheme="minorHAnsi"/>
          <w:b w:val="0"/>
          <w:bCs w:val="0"/>
          <w:color w:val="1C1E29"/>
        </w:rPr>
      </w:pPr>
      <w:r w:rsidRPr="00D053FB">
        <w:rPr>
          <w:rStyle w:val="Strong"/>
          <w:rFonts w:asciiTheme="minorHAnsi" w:hAnsiTheme="minorHAnsi"/>
          <w:color w:val="1C1E29"/>
        </w:rPr>
        <w:t>Easily access on cell phones and other handheld gadgets: Windows. Android, Blackberry or iPhone</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Dedicated hosting:</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Dedicated hosting gives you a large degree for developing up your online existence with additional advantages like security</w:t>
      </w:r>
      <w:r w:rsidRPr="00D053FB">
        <w:rPr>
          <w:rFonts w:asciiTheme="minorHAnsi" w:hAnsiTheme="minorHAnsi"/>
          <w:color w:val="1C1E29"/>
        </w:rPr>
        <w:t> customizability and consistency. </w:t>
      </w:r>
      <w:r w:rsidRPr="00D053FB">
        <w:rPr>
          <w:rStyle w:val="Strong"/>
          <w:rFonts w:asciiTheme="minorHAnsi" w:hAnsiTheme="minorHAnsi"/>
          <w:color w:val="1C1E29"/>
        </w:rPr>
        <w:t>Regardless of whether you are a setup name in your business circles or another setup, committed hosting permits free space for development.</w:t>
      </w:r>
      <w:r w:rsidRPr="00D053FB">
        <w:rPr>
          <w:rFonts w:asciiTheme="minorHAnsi" w:hAnsiTheme="minorHAnsi"/>
          <w:color w:val="1C1E29"/>
        </w:rPr>
        <w:t xml:space="preserve"> WDB provide </w:t>
      </w:r>
      <w:r>
        <w:rPr>
          <w:rFonts w:asciiTheme="minorHAnsi" w:hAnsiTheme="minorHAnsi"/>
          <w:color w:val="1C1E29"/>
        </w:rPr>
        <w:t xml:space="preserve">the </w:t>
      </w:r>
      <w:r w:rsidRPr="00D053FB">
        <w:rPr>
          <w:rFonts w:asciiTheme="minorHAnsi" w:hAnsiTheme="minorHAnsi"/>
          <w:color w:val="1C1E29"/>
        </w:rPr>
        <w:t xml:space="preserve">best </w:t>
      </w:r>
      <w:r w:rsidRPr="00D053FB">
        <w:rPr>
          <w:rFonts w:asciiTheme="minorHAnsi" w:hAnsiTheme="minorHAnsi"/>
          <w:b/>
          <w:color w:val="1C1E29"/>
        </w:rPr>
        <w:t>web hosting Dubai</w:t>
      </w:r>
      <w:r w:rsidRPr="00D053FB">
        <w:rPr>
          <w:rFonts w:asciiTheme="minorHAnsi" w:hAnsiTheme="minorHAnsi"/>
          <w:color w:val="1C1E29"/>
        </w:rPr>
        <w:t xml:space="preserve"> services</w:t>
      </w:r>
    </w:p>
    <w:p w:rsidR="005821B7" w:rsidRPr="00D053FB" w:rsidRDefault="005821B7" w:rsidP="005821B7">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 </w:t>
      </w:r>
    </w:p>
    <w:p w:rsidR="005821B7" w:rsidRPr="00D053FB" w:rsidRDefault="005821B7" w:rsidP="005821B7">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Dedicated hosting SERVICES WE PROVIDE:</w:t>
      </w:r>
    </w:p>
    <w:p w:rsidR="005821B7" w:rsidRPr="00D053FB" w:rsidRDefault="005821B7" w:rsidP="005821B7">
      <w:pPr>
        <w:pStyle w:val="NormalWeb"/>
        <w:spacing w:before="0" w:beforeAutospacing="0" w:after="0" w:afterAutospacing="0"/>
        <w:rPr>
          <w:rFonts w:asciiTheme="minorHAnsi" w:hAnsiTheme="minorHAnsi"/>
          <w:color w:val="1C1E29"/>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Key partnership with primary hosting suppliers like Go Daddy, Amazon, Rackspace, and Rackspace</w:t>
      </w:r>
    </w:p>
    <w:p w:rsidR="005821B7" w:rsidRPr="00D053FB" w:rsidRDefault="005821B7" w:rsidP="005821B7">
      <w:pPr>
        <w:pStyle w:val="NormalWeb"/>
        <w:spacing w:before="0" w:beforeAutospacing="0" w:after="0" w:afterAutospacing="0"/>
        <w:ind w:left="720"/>
        <w:rPr>
          <w:rFonts w:asciiTheme="minorHAnsi" w:hAnsiTheme="minorHAnsi"/>
          <w:color w:val="1C1E29"/>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Secure solidifying of servers, based on condition</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DNS controlling facility </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Database maintenance for MS-SQL and MySQL</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Every minute of every day technical help </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Firewall limitation for extra security</w:t>
      </w:r>
    </w:p>
    <w:p w:rsidR="005821B7" w:rsidRPr="00D053FB" w:rsidRDefault="005821B7" w:rsidP="005821B7">
      <w:pPr>
        <w:pStyle w:val="ListParagraph"/>
        <w:spacing w:line="240" w:lineRule="auto"/>
        <w:rPr>
          <w:color w:val="1C1E29"/>
          <w:sz w:val="24"/>
          <w:szCs w:val="24"/>
        </w:rPr>
      </w:pPr>
    </w:p>
    <w:p w:rsidR="005821B7" w:rsidRPr="00D053FB"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Complete access for the server</w:t>
      </w:r>
    </w:p>
    <w:p w:rsidR="005821B7" w:rsidRPr="00D053FB" w:rsidRDefault="005821B7" w:rsidP="005821B7">
      <w:pPr>
        <w:pStyle w:val="ListParagraph"/>
        <w:spacing w:line="240" w:lineRule="auto"/>
        <w:rPr>
          <w:color w:val="1C1E29"/>
          <w:sz w:val="24"/>
          <w:szCs w:val="24"/>
        </w:rPr>
      </w:pPr>
    </w:p>
    <w:p w:rsidR="005821B7" w:rsidRDefault="005821B7" w:rsidP="005821B7">
      <w:pPr>
        <w:pStyle w:val="NormalWeb"/>
        <w:numPr>
          <w:ilvl w:val="0"/>
          <w:numId w:val="7"/>
        </w:numPr>
        <w:spacing w:before="0" w:beforeAutospacing="0" w:after="0" w:afterAutospacing="0"/>
        <w:rPr>
          <w:rFonts w:asciiTheme="minorHAnsi" w:hAnsiTheme="minorHAnsi"/>
          <w:color w:val="1C1E29"/>
        </w:rPr>
      </w:pPr>
      <w:r w:rsidRPr="00D053FB">
        <w:rPr>
          <w:rFonts w:asciiTheme="minorHAnsi" w:hAnsiTheme="minorHAnsi"/>
          <w:color w:val="1C1E29"/>
        </w:rPr>
        <w:t>Data migration from the current system</w:t>
      </w:r>
    </w:p>
    <w:p w:rsidR="00CE2071" w:rsidRDefault="00CE2071">
      <w:bookmarkStart w:id="0" w:name="_GoBack"/>
      <w:bookmarkEnd w:id="0"/>
    </w:p>
    <w:sectPr w:rsidR="00CE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B03"/>
    <w:multiLevelType w:val="hybridMultilevel"/>
    <w:tmpl w:val="C80AB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198D"/>
    <w:multiLevelType w:val="hybridMultilevel"/>
    <w:tmpl w:val="BE1E3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4474A"/>
    <w:multiLevelType w:val="hybridMultilevel"/>
    <w:tmpl w:val="6FC42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189"/>
    <w:multiLevelType w:val="hybridMultilevel"/>
    <w:tmpl w:val="19E82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A5B43"/>
    <w:multiLevelType w:val="hybridMultilevel"/>
    <w:tmpl w:val="CF6AC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475A"/>
    <w:multiLevelType w:val="hybridMultilevel"/>
    <w:tmpl w:val="02AA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B07C1"/>
    <w:multiLevelType w:val="hybridMultilevel"/>
    <w:tmpl w:val="41CED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B7"/>
    <w:rsid w:val="005821B7"/>
    <w:rsid w:val="00820809"/>
    <w:rsid w:val="00B35BBF"/>
    <w:rsid w:val="00CE2071"/>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9443-051E-465D-ABE3-83A45B0D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1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1B7"/>
    <w:rPr>
      <w:b/>
      <w:bCs/>
    </w:rPr>
  </w:style>
  <w:style w:type="paragraph" w:styleId="ListParagraph">
    <w:name w:val="List Paragraph"/>
    <w:basedOn w:val="Normal"/>
    <w:uiPriority w:val="34"/>
    <w:qFormat/>
    <w:rsid w:val="0058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SHAFQAT</dc:creator>
  <cp:keywords/>
  <dc:description/>
  <cp:lastModifiedBy>SHAFQAT</cp:lastModifiedBy>
  <cp:revision>1</cp:revision>
  <dcterms:created xsi:type="dcterms:W3CDTF">2019-08-30T05:24:00Z</dcterms:created>
  <dcterms:modified xsi:type="dcterms:W3CDTF">2019-08-30T05:24:00Z</dcterms:modified>
</cp:coreProperties>
</file>