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C0" w:rsidRDefault="00404020" w:rsidP="002D36C0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81625D">
        <w:rPr>
          <w:b/>
          <w:sz w:val="40"/>
          <w:szCs w:val="40"/>
        </w:rPr>
        <w:t>Biman Bangladesh Airlines Ltd</w:t>
      </w:r>
      <w:r w:rsidR="002D36C0">
        <w:rPr>
          <w:b/>
          <w:sz w:val="40"/>
          <w:szCs w:val="40"/>
        </w:rPr>
        <w:t>.</w:t>
      </w:r>
      <w:r w:rsidRPr="0081625D">
        <w:rPr>
          <w:b/>
          <w:sz w:val="40"/>
          <w:szCs w:val="40"/>
        </w:rPr>
        <w:t xml:space="preserve"> </w:t>
      </w:r>
      <w:r w:rsidR="002D36C0">
        <w:rPr>
          <w:b/>
          <w:sz w:val="40"/>
          <w:szCs w:val="40"/>
        </w:rPr>
        <w:t xml:space="preserve"> </w:t>
      </w:r>
    </w:p>
    <w:p w:rsidR="00404020" w:rsidRPr="0081625D" w:rsidRDefault="00404020" w:rsidP="002D36C0">
      <w:pPr>
        <w:pStyle w:val="NoSpacing"/>
        <w:jc w:val="center"/>
        <w:rPr>
          <w:b/>
          <w:sz w:val="40"/>
          <w:szCs w:val="40"/>
        </w:rPr>
      </w:pPr>
      <w:r w:rsidRPr="0081625D">
        <w:rPr>
          <w:b/>
          <w:sz w:val="40"/>
          <w:szCs w:val="40"/>
        </w:rPr>
        <w:t>Muscat</w:t>
      </w:r>
    </w:p>
    <w:p w:rsidR="00404020" w:rsidRDefault="00404020" w:rsidP="00BD1BA5"/>
    <w:p w:rsidR="00404020" w:rsidRPr="00BD1BA5" w:rsidRDefault="00404020" w:rsidP="00404020">
      <w:pPr>
        <w:jc w:val="center"/>
        <w:rPr>
          <w:b/>
          <w:sz w:val="30"/>
          <w:szCs w:val="30"/>
          <w:u w:val="single"/>
        </w:rPr>
      </w:pPr>
      <w:r w:rsidRPr="00BD1BA5">
        <w:rPr>
          <w:b/>
          <w:sz w:val="30"/>
          <w:szCs w:val="30"/>
          <w:u w:val="single"/>
        </w:rPr>
        <w:t xml:space="preserve">MONTHLY ACTIVITY REPORT FOR THE MONTH OF </w:t>
      </w:r>
      <w:r w:rsidR="003D7F5B">
        <w:rPr>
          <w:b/>
          <w:sz w:val="30"/>
          <w:szCs w:val="30"/>
          <w:u w:val="single"/>
        </w:rPr>
        <w:t>JUN</w:t>
      </w:r>
      <w:r w:rsidR="00875EAE">
        <w:rPr>
          <w:b/>
          <w:sz w:val="30"/>
          <w:szCs w:val="30"/>
          <w:u w:val="single"/>
        </w:rPr>
        <w:t xml:space="preserve"> 2018</w:t>
      </w:r>
    </w:p>
    <w:p w:rsidR="00404020" w:rsidRPr="00404020" w:rsidRDefault="00404020" w:rsidP="00404020">
      <w:pPr>
        <w:jc w:val="center"/>
        <w:rPr>
          <w:b/>
          <w:sz w:val="14"/>
          <w:szCs w:val="28"/>
          <w:u w:val="single"/>
        </w:rPr>
      </w:pPr>
    </w:p>
    <w:p w:rsidR="00404020" w:rsidRPr="005F0E1A" w:rsidRDefault="00404020" w:rsidP="0040402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5F0E1A">
        <w:rPr>
          <w:b/>
          <w:sz w:val="28"/>
          <w:szCs w:val="28"/>
          <w:u w:val="single"/>
        </w:rPr>
        <w:t>SALES PERFORMANCE</w:t>
      </w:r>
    </w:p>
    <w:p w:rsidR="00404020" w:rsidRPr="005F0E1A" w:rsidRDefault="00404020" w:rsidP="00404020">
      <w:pPr>
        <w:pStyle w:val="ListParagraph"/>
        <w:rPr>
          <w:b/>
          <w:sz w:val="28"/>
          <w:szCs w:val="28"/>
          <w:u w:val="single"/>
        </w:rPr>
      </w:pPr>
    </w:p>
    <w:p w:rsidR="00404020" w:rsidRDefault="00404020" w:rsidP="00404020">
      <w:pPr>
        <w:pStyle w:val="ListParagraph"/>
        <w:rPr>
          <w:sz w:val="28"/>
          <w:szCs w:val="28"/>
          <w:u w:val="single"/>
        </w:rPr>
      </w:pPr>
    </w:p>
    <w:p w:rsidR="00404020" w:rsidRDefault="00404020" w:rsidP="0040402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97A03">
        <w:rPr>
          <w:b/>
          <w:sz w:val="28"/>
          <w:szCs w:val="28"/>
        </w:rPr>
        <w:t xml:space="preserve">Revenue </w:t>
      </w:r>
      <w:r w:rsidR="00447BC6" w:rsidRPr="00997A03">
        <w:rPr>
          <w:b/>
          <w:sz w:val="28"/>
          <w:szCs w:val="28"/>
        </w:rPr>
        <w:t>E</w:t>
      </w:r>
      <w:r w:rsidRPr="00997A03">
        <w:rPr>
          <w:b/>
          <w:sz w:val="28"/>
          <w:szCs w:val="28"/>
        </w:rPr>
        <w:t>arned in Local Currency (OMR)</w:t>
      </w:r>
    </w:p>
    <w:tbl>
      <w:tblPr>
        <w:tblW w:w="10096" w:type="dxa"/>
        <w:tblInd w:w="93" w:type="dxa"/>
        <w:tblLook w:val="04A0" w:firstRow="1" w:lastRow="0" w:firstColumn="1" w:lastColumn="0" w:noHBand="0" w:noVBand="1"/>
      </w:tblPr>
      <w:tblGrid>
        <w:gridCol w:w="1512"/>
        <w:gridCol w:w="1384"/>
        <w:gridCol w:w="1279"/>
        <w:gridCol w:w="1377"/>
        <w:gridCol w:w="1605"/>
        <w:gridCol w:w="1605"/>
        <w:gridCol w:w="1334"/>
      </w:tblGrid>
      <w:tr w:rsidR="0043154B" w:rsidRPr="0043154B" w:rsidTr="0043154B">
        <w:trPr>
          <w:trHeight w:val="340"/>
        </w:trPr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CURRENT MONTH  JUN'18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SAME MONTH LAST YEAR  JUN'17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% VAR. OVER SAME MONTH LAST YEAR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CUMULATIVE UPTO CURRENT MONTH 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CUMULATIVE SAME PERIOD LAST YEAR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% VAR. OVER SAME PERIOD LAST YEAR </w:t>
            </w:r>
          </w:p>
        </w:tc>
      </w:tr>
      <w:tr w:rsidR="005F7320" w:rsidRPr="0043154B" w:rsidTr="0043154B">
        <w:trPr>
          <w:trHeight w:val="340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5F7320" w:rsidRPr="0043154B" w:rsidTr="0043154B">
        <w:trPr>
          <w:trHeight w:val="340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5F7320" w:rsidRPr="0043154B" w:rsidTr="0043154B">
        <w:trPr>
          <w:trHeight w:val="340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3154B" w:rsidRPr="0043154B" w:rsidTr="0043154B">
        <w:trPr>
          <w:trHeight w:val="357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PASSENGER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685904.563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406898.920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69%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5886259.118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5291061.479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11%</w:t>
            </w:r>
          </w:p>
        </w:tc>
      </w:tr>
      <w:tr w:rsidR="0043154B" w:rsidRPr="0043154B" w:rsidTr="0043154B">
        <w:trPr>
          <w:trHeight w:val="357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EX. BAGG</w:t>
            </w:r>
            <w:r w:rsidRPr="0043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21416.000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18141.000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18%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192353.000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253279.679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-24%</w:t>
            </w:r>
          </w:p>
        </w:tc>
      </w:tr>
      <w:tr w:rsidR="0043154B" w:rsidRPr="0043154B" w:rsidTr="0043154B">
        <w:trPr>
          <w:trHeight w:val="357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CARGO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866.500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16071.330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71245.373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-77%</w:t>
            </w:r>
          </w:p>
        </w:tc>
      </w:tr>
      <w:tr w:rsidR="0043154B" w:rsidRPr="0043154B" w:rsidTr="0043154B">
        <w:trPr>
          <w:trHeight w:val="357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MAIL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0.000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--</w:t>
            </w:r>
          </w:p>
        </w:tc>
      </w:tr>
      <w:tr w:rsidR="0043154B" w:rsidRPr="0043154B" w:rsidTr="0043154B">
        <w:trPr>
          <w:trHeight w:val="357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MISC.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0.000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--</w:t>
            </w:r>
          </w:p>
        </w:tc>
      </w:tr>
      <w:tr w:rsidR="0043154B" w:rsidRPr="0043154B" w:rsidTr="0043154B">
        <w:trPr>
          <w:trHeight w:val="357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708187.063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425039.920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67%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6094683.448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5615586.531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154B" w:rsidRPr="0043154B" w:rsidRDefault="0043154B" w:rsidP="0043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3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9%</w:t>
            </w:r>
          </w:p>
        </w:tc>
      </w:tr>
    </w:tbl>
    <w:p w:rsidR="00007001" w:rsidRPr="00616981" w:rsidRDefault="00007001" w:rsidP="005670A2">
      <w:pPr>
        <w:rPr>
          <w:sz w:val="44"/>
          <w:szCs w:val="28"/>
        </w:rPr>
      </w:pPr>
    </w:p>
    <w:p w:rsidR="00FC47F0" w:rsidRDefault="00404020" w:rsidP="00FC47F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97A03">
        <w:rPr>
          <w:b/>
          <w:sz w:val="28"/>
          <w:szCs w:val="28"/>
        </w:rPr>
        <w:t xml:space="preserve">Revenue </w:t>
      </w:r>
      <w:r w:rsidR="00447BC6" w:rsidRPr="00997A03">
        <w:rPr>
          <w:b/>
          <w:sz w:val="28"/>
          <w:szCs w:val="28"/>
        </w:rPr>
        <w:t>E</w:t>
      </w:r>
      <w:r w:rsidRPr="00997A03">
        <w:rPr>
          <w:b/>
          <w:sz w:val="28"/>
          <w:szCs w:val="28"/>
        </w:rPr>
        <w:t>arned in Bangladeshi Currency (BDT)</w:t>
      </w:r>
    </w:p>
    <w:tbl>
      <w:tblPr>
        <w:tblW w:w="10141" w:type="dxa"/>
        <w:tblInd w:w="93" w:type="dxa"/>
        <w:tblLook w:val="04A0" w:firstRow="1" w:lastRow="0" w:firstColumn="1" w:lastColumn="0" w:noHBand="0" w:noVBand="1"/>
      </w:tblPr>
      <w:tblGrid>
        <w:gridCol w:w="1531"/>
        <w:gridCol w:w="1412"/>
        <w:gridCol w:w="1292"/>
        <w:gridCol w:w="1432"/>
        <w:gridCol w:w="1605"/>
        <w:gridCol w:w="1605"/>
        <w:gridCol w:w="1392"/>
      </w:tblGrid>
      <w:tr w:rsidR="0020259E" w:rsidRPr="0020259E" w:rsidTr="0020259E">
        <w:trPr>
          <w:trHeight w:val="34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9E" w:rsidRPr="0020259E" w:rsidRDefault="0020259E" w:rsidP="0020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25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(in BDT Lac)</w:t>
            </w:r>
          </w:p>
        </w:tc>
      </w:tr>
      <w:tr w:rsidR="0020259E" w:rsidRPr="0020259E" w:rsidTr="0020259E">
        <w:trPr>
          <w:trHeight w:val="329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CURRENT MONTH  JUN'18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SAME MONTH LAST YEAR  JUN'17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% VAR. OVER SAME MONTH LAST YEAR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CUMULATIVE UPTO CURRENT MONTH 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CUMULATIVE SAME PERIOD LAST YEAR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% VAR. OVER SAME PERIOD LAST YEAR </w:t>
            </w:r>
          </w:p>
        </w:tc>
      </w:tr>
      <w:tr w:rsidR="0020259E" w:rsidRPr="0020259E" w:rsidTr="0020259E">
        <w:trPr>
          <w:trHeight w:val="329"/>
        </w:trPr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0259E" w:rsidRPr="0020259E" w:rsidTr="0020259E">
        <w:trPr>
          <w:trHeight w:val="329"/>
        </w:trPr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0259E" w:rsidRPr="0020259E" w:rsidTr="0020259E">
        <w:trPr>
          <w:trHeight w:val="329"/>
        </w:trPr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0259E" w:rsidRPr="0020259E" w:rsidTr="0020259E">
        <w:trPr>
          <w:trHeight w:val="34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PASSENGER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1493.11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864.07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73%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12678.09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10955.51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16%</w:t>
            </w:r>
          </w:p>
        </w:tc>
      </w:tr>
      <w:tr w:rsidR="0020259E" w:rsidRPr="0020259E" w:rsidTr="0020259E">
        <w:trPr>
          <w:trHeight w:val="34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EX. BAGG</w:t>
            </w:r>
            <w:r w:rsidRPr="00202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46.62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38.52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21%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413.64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524.08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-21%</w:t>
            </w:r>
          </w:p>
        </w:tc>
      </w:tr>
      <w:tr w:rsidR="0020259E" w:rsidRPr="0020259E" w:rsidTr="0020259E">
        <w:trPr>
          <w:trHeight w:val="34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CARGO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1.89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259E" w:rsidRPr="0020259E" w:rsidRDefault="00E834FA" w:rsidP="00E8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7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34.79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147.41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-76%</w:t>
            </w:r>
          </w:p>
        </w:tc>
      </w:tr>
      <w:tr w:rsidR="0020259E" w:rsidRPr="0020259E" w:rsidTr="0020259E">
        <w:trPr>
          <w:trHeight w:val="34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MAIL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0.00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--</w:t>
            </w:r>
          </w:p>
        </w:tc>
      </w:tr>
      <w:tr w:rsidR="0020259E" w:rsidRPr="0020259E" w:rsidTr="0020259E">
        <w:trPr>
          <w:trHeight w:val="34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MISC.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0.00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--</w:t>
            </w:r>
          </w:p>
        </w:tc>
      </w:tr>
      <w:tr w:rsidR="0020259E" w:rsidRPr="0020259E" w:rsidTr="0020259E">
        <w:trPr>
          <w:trHeight w:val="34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1541.62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902.59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71%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13126.52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11627.00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0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13%</w:t>
            </w:r>
          </w:p>
        </w:tc>
      </w:tr>
      <w:tr w:rsidR="0020259E" w:rsidRPr="0020259E" w:rsidTr="0020259E">
        <w:trPr>
          <w:trHeight w:val="329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9E" w:rsidRPr="0020259E" w:rsidRDefault="0020259E" w:rsidP="00202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9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0259E" w:rsidRPr="0020259E" w:rsidRDefault="0020259E" w:rsidP="00202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0259E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ROE: 1 OMR=217.685 BDT (Rate JUN'18) ; 1 OMR=212.35495 BDT (JUN'17)</w:t>
            </w:r>
          </w:p>
        </w:tc>
      </w:tr>
    </w:tbl>
    <w:p w:rsidR="006B7A5A" w:rsidRDefault="006B7A5A" w:rsidP="00941016">
      <w:pPr>
        <w:rPr>
          <w:sz w:val="14"/>
          <w:szCs w:val="28"/>
        </w:rPr>
      </w:pPr>
    </w:p>
    <w:p w:rsidR="009741B3" w:rsidRPr="002B3907" w:rsidRDefault="009741B3" w:rsidP="00941016">
      <w:pPr>
        <w:rPr>
          <w:sz w:val="14"/>
          <w:szCs w:val="28"/>
        </w:rPr>
      </w:pPr>
    </w:p>
    <w:p w:rsidR="00E42838" w:rsidRDefault="00941016" w:rsidP="0015487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97A03">
        <w:rPr>
          <w:b/>
          <w:sz w:val="28"/>
          <w:szCs w:val="28"/>
        </w:rPr>
        <w:t xml:space="preserve">Revenue Earnings </w:t>
      </w:r>
      <w:r w:rsidR="00447BC6" w:rsidRPr="00997A03">
        <w:rPr>
          <w:b/>
          <w:sz w:val="28"/>
          <w:szCs w:val="28"/>
        </w:rPr>
        <w:t>Compared with Target</w:t>
      </w:r>
    </w:p>
    <w:tbl>
      <w:tblPr>
        <w:tblW w:w="10078" w:type="dxa"/>
        <w:tblInd w:w="93" w:type="dxa"/>
        <w:tblLook w:val="04A0" w:firstRow="1" w:lastRow="0" w:firstColumn="1" w:lastColumn="0" w:noHBand="0" w:noVBand="1"/>
      </w:tblPr>
      <w:tblGrid>
        <w:gridCol w:w="1468"/>
        <w:gridCol w:w="1355"/>
        <w:gridCol w:w="1240"/>
        <w:gridCol w:w="1373"/>
        <w:gridCol w:w="1605"/>
        <w:gridCol w:w="1605"/>
        <w:gridCol w:w="1467"/>
      </w:tblGrid>
      <w:tr w:rsidR="004D49BB" w:rsidRPr="00365E99" w:rsidTr="009741B3">
        <w:trPr>
          <w:trHeight w:val="401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E99" w:rsidRPr="00365E99" w:rsidRDefault="00365E99" w:rsidP="00365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5E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(in BDT Lac)</w:t>
            </w:r>
          </w:p>
        </w:tc>
      </w:tr>
      <w:tr w:rsidR="004D49BB" w:rsidRPr="00365E99" w:rsidTr="009741B3">
        <w:trPr>
          <w:trHeight w:val="364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ACTUAL   JUN'18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TARGET  JUN'18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% VAR. OVER TARGET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CUMULATIVE ACTUAL 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CUMULATIVE TARGET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% VAR. OF ACTUAL OVER CUMULATIVE TARGET </w:t>
            </w:r>
          </w:p>
        </w:tc>
      </w:tr>
      <w:tr w:rsidR="004D49BB" w:rsidRPr="00365E99" w:rsidTr="009741B3">
        <w:trPr>
          <w:trHeight w:val="364"/>
        </w:trPr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D49BB" w:rsidRPr="00365E99" w:rsidTr="009741B3">
        <w:trPr>
          <w:trHeight w:val="364"/>
        </w:trPr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D49BB" w:rsidRPr="00365E99" w:rsidTr="009741B3">
        <w:trPr>
          <w:trHeight w:val="364"/>
        </w:trPr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D49BB" w:rsidRPr="00365E99" w:rsidTr="009741B3">
        <w:trPr>
          <w:trHeight w:val="382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PASSENGER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1493.11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1025.00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46%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12678.09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13300.00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-5%</w:t>
            </w:r>
          </w:p>
        </w:tc>
      </w:tr>
      <w:tr w:rsidR="004D49BB" w:rsidRPr="00365E99" w:rsidTr="009741B3">
        <w:trPr>
          <w:trHeight w:val="382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EX. BAGG</w:t>
            </w:r>
            <w:r w:rsidRPr="0036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46.62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46.00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413.64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650.00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-36%</w:t>
            </w:r>
          </w:p>
        </w:tc>
      </w:tr>
      <w:tr w:rsidR="004D49BB" w:rsidRPr="00365E99" w:rsidTr="009741B3">
        <w:trPr>
          <w:trHeight w:val="382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CARGO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1.89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#DIV/0!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34.79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190.00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-82%</w:t>
            </w:r>
          </w:p>
        </w:tc>
      </w:tr>
      <w:tr w:rsidR="004D49BB" w:rsidRPr="00365E99" w:rsidTr="009741B3">
        <w:trPr>
          <w:trHeight w:val="382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MAIL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--</w:t>
            </w:r>
          </w:p>
        </w:tc>
      </w:tr>
      <w:tr w:rsidR="004D49BB" w:rsidRPr="00365E99" w:rsidTr="009741B3">
        <w:trPr>
          <w:trHeight w:val="382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MISC.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--</w:t>
            </w:r>
          </w:p>
        </w:tc>
      </w:tr>
      <w:tr w:rsidR="004D49BB" w:rsidRPr="00365E99" w:rsidTr="009741B3">
        <w:trPr>
          <w:trHeight w:val="382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1541.62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1071.00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44%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13126.52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14140.00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5E99" w:rsidRPr="00365E99" w:rsidRDefault="00365E99" w:rsidP="00365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365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-7%</w:t>
            </w:r>
          </w:p>
        </w:tc>
      </w:tr>
    </w:tbl>
    <w:p w:rsidR="006F08A9" w:rsidRDefault="006F08A9" w:rsidP="00154874">
      <w:pPr>
        <w:rPr>
          <w:sz w:val="40"/>
          <w:szCs w:val="28"/>
        </w:rPr>
      </w:pPr>
    </w:p>
    <w:p w:rsidR="009741B3" w:rsidRPr="009741B3" w:rsidRDefault="009741B3" w:rsidP="00154874">
      <w:pPr>
        <w:rPr>
          <w:sz w:val="24"/>
          <w:szCs w:val="28"/>
        </w:rPr>
      </w:pPr>
    </w:p>
    <w:p w:rsidR="00447BC6" w:rsidRDefault="00941016" w:rsidP="0040402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97A03">
        <w:rPr>
          <w:b/>
          <w:sz w:val="28"/>
          <w:szCs w:val="28"/>
        </w:rPr>
        <w:t xml:space="preserve">Revenue Earnings </w:t>
      </w:r>
      <w:r w:rsidR="00447BC6" w:rsidRPr="00997A03">
        <w:rPr>
          <w:b/>
          <w:sz w:val="28"/>
          <w:szCs w:val="28"/>
        </w:rPr>
        <w:t>Compared with Previous Month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2637"/>
        <w:gridCol w:w="2431"/>
        <w:gridCol w:w="2226"/>
        <w:gridCol w:w="2466"/>
      </w:tblGrid>
      <w:tr w:rsidR="009741B3" w:rsidRPr="009741B3" w:rsidTr="009741B3">
        <w:trPr>
          <w:trHeight w:val="442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B3" w:rsidRPr="009741B3" w:rsidRDefault="009741B3" w:rsidP="0097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74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(in BDT Lac)</w:t>
            </w:r>
          </w:p>
        </w:tc>
      </w:tr>
      <w:tr w:rsidR="009741B3" w:rsidRPr="009741B3" w:rsidTr="009741B3">
        <w:trPr>
          <w:trHeight w:val="402"/>
        </w:trPr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SOURCE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CURRENT MONTH JUN'18                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PREVIOUS MONTH MAY'18        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 VAR. OVER PREVIOUS MONTH</w:t>
            </w:r>
          </w:p>
        </w:tc>
      </w:tr>
      <w:tr w:rsidR="009741B3" w:rsidRPr="009741B3" w:rsidTr="009741B3">
        <w:trPr>
          <w:trHeight w:val="402"/>
        </w:trPr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9741B3" w:rsidRPr="009741B3" w:rsidTr="009741B3">
        <w:trPr>
          <w:trHeight w:val="402"/>
        </w:trPr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9741B3" w:rsidRPr="009741B3" w:rsidTr="009741B3">
        <w:trPr>
          <w:trHeight w:val="402"/>
        </w:trPr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9741B3" w:rsidRPr="009741B3" w:rsidTr="009741B3">
        <w:trPr>
          <w:trHeight w:val="422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PASSENGER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1493.11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1466.00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2%</w:t>
            </w:r>
          </w:p>
        </w:tc>
      </w:tr>
      <w:tr w:rsidR="009741B3" w:rsidRPr="009741B3" w:rsidTr="009741B3">
        <w:trPr>
          <w:trHeight w:val="422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EX. BAGG</w:t>
            </w:r>
            <w:r w:rsidRPr="009741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46.62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35.82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30%</w:t>
            </w:r>
          </w:p>
        </w:tc>
      </w:tr>
      <w:tr w:rsidR="009741B3" w:rsidRPr="009741B3" w:rsidTr="009741B3">
        <w:trPr>
          <w:trHeight w:val="422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CARGO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1.89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7.53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-75%</w:t>
            </w:r>
          </w:p>
        </w:tc>
      </w:tr>
      <w:tr w:rsidR="009741B3" w:rsidRPr="009741B3" w:rsidTr="009741B3">
        <w:trPr>
          <w:trHeight w:val="422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MAIL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--</w:t>
            </w:r>
          </w:p>
        </w:tc>
      </w:tr>
      <w:tr w:rsidR="009741B3" w:rsidRPr="009741B3" w:rsidTr="009741B3">
        <w:trPr>
          <w:trHeight w:val="422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MISC.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--</w:t>
            </w:r>
          </w:p>
        </w:tc>
      </w:tr>
      <w:tr w:rsidR="009741B3" w:rsidRPr="009741B3" w:rsidTr="009741B3">
        <w:trPr>
          <w:trHeight w:val="422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TOTAL 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1541.62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1509.35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741B3" w:rsidRPr="009741B3" w:rsidRDefault="009741B3" w:rsidP="00974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74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2%</w:t>
            </w:r>
          </w:p>
        </w:tc>
      </w:tr>
    </w:tbl>
    <w:p w:rsidR="009741B3" w:rsidRDefault="009741B3" w:rsidP="009741B3">
      <w:pPr>
        <w:rPr>
          <w:b/>
          <w:sz w:val="28"/>
          <w:szCs w:val="28"/>
        </w:rPr>
      </w:pPr>
    </w:p>
    <w:p w:rsidR="002B3907" w:rsidRDefault="002B3907" w:rsidP="00FB0D78">
      <w:pPr>
        <w:rPr>
          <w:sz w:val="20"/>
          <w:szCs w:val="28"/>
          <w:u w:val="single"/>
        </w:rPr>
      </w:pPr>
    </w:p>
    <w:p w:rsidR="009741B3" w:rsidRDefault="009741B3" w:rsidP="00FB0D78">
      <w:pPr>
        <w:rPr>
          <w:sz w:val="20"/>
          <w:szCs w:val="28"/>
          <w:u w:val="single"/>
        </w:rPr>
      </w:pPr>
    </w:p>
    <w:p w:rsidR="002B3907" w:rsidRPr="002B3907" w:rsidRDefault="002B3907" w:rsidP="00FB0D78">
      <w:pPr>
        <w:rPr>
          <w:sz w:val="20"/>
          <w:szCs w:val="28"/>
          <w:u w:val="single"/>
        </w:rPr>
      </w:pPr>
    </w:p>
    <w:p w:rsidR="00FB0D78" w:rsidRPr="005F0E1A" w:rsidRDefault="00FB0D78" w:rsidP="00FB0D7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5F0E1A">
        <w:rPr>
          <w:b/>
          <w:sz w:val="28"/>
          <w:szCs w:val="28"/>
          <w:u w:val="single"/>
        </w:rPr>
        <w:lastRenderedPageBreak/>
        <w:t>TRAFFIC PERFORMANCE</w:t>
      </w:r>
    </w:p>
    <w:p w:rsidR="00FB0D78" w:rsidRDefault="00FB0D78" w:rsidP="00FB0D78">
      <w:pPr>
        <w:pStyle w:val="ListParagraph"/>
        <w:rPr>
          <w:b/>
          <w:sz w:val="28"/>
          <w:szCs w:val="28"/>
          <w:u w:val="single"/>
        </w:rPr>
      </w:pPr>
    </w:p>
    <w:p w:rsidR="00612E06" w:rsidRPr="002B3907" w:rsidRDefault="00612E06" w:rsidP="00FB0D78">
      <w:pPr>
        <w:pStyle w:val="ListParagraph"/>
        <w:rPr>
          <w:b/>
          <w:sz w:val="20"/>
          <w:szCs w:val="28"/>
          <w:u w:val="single"/>
        </w:rPr>
      </w:pPr>
    </w:p>
    <w:p w:rsidR="007449DF" w:rsidRPr="00474317" w:rsidRDefault="007449DF" w:rsidP="007449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74317">
        <w:rPr>
          <w:sz w:val="28"/>
          <w:szCs w:val="28"/>
        </w:rPr>
        <w:t>Statistics on Flights</w:t>
      </w:r>
    </w:p>
    <w:tbl>
      <w:tblPr>
        <w:tblW w:w="10057" w:type="dxa"/>
        <w:tblLook w:val="04A0" w:firstRow="1" w:lastRow="0" w:firstColumn="1" w:lastColumn="0" w:noHBand="0" w:noVBand="1"/>
      </w:tblPr>
      <w:tblGrid>
        <w:gridCol w:w="4602"/>
        <w:gridCol w:w="1106"/>
        <w:gridCol w:w="212"/>
        <w:gridCol w:w="1347"/>
        <w:gridCol w:w="1411"/>
        <w:gridCol w:w="1379"/>
      </w:tblGrid>
      <w:tr w:rsidR="00D84E07" w:rsidRPr="002D7026" w:rsidTr="00D84E07">
        <w:trPr>
          <w:trHeight w:val="363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70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ROE: 1 OMR = 2.59 USD</w:t>
            </w:r>
          </w:p>
        </w:tc>
      </w:tr>
      <w:tr w:rsidR="00D84E07" w:rsidRPr="002D7026" w:rsidTr="00D84E07">
        <w:trPr>
          <w:trHeight w:val="363"/>
        </w:trPr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FLIGHT INFORMATION</w:t>
            </w:r>
          </w:p>
        </w:tc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70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CURRENT MONTH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70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CUMULATIVE UPTO CURRENT MONTH</w:t>
            </w:r>
          </w:p>
        </w:tc>
      </w:tr>
      <w:tr w:rsidR="00D84E07" w:rsidRPr="002D7026" w:rsidTr="00D84E07">
        <w:trPr>
          <w:trHeight w:val="363"/>
        </w:trPr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84E07" w:rsidRPr="002D7026" w:rsidTr="00D84E07">
        <w:trPr>
          <w:trHeight w:val="363"/>
        </w:trPr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70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JUNE 2018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70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JUL'17-JUN'18</w:t>
            </w:r>
          </w:p>
        </w:tc>
      </w:tr>
      <w:tr w:rsidR="00B94CEF" w:rsidRPr="002D7026" w:rsidTr="00D84E07">
        <w:trPr>
          <w:trHeight w:val="363"/>
        </w:trPr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ARRIVAL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DEPARTURE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ARRIVAL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DEPARTURE</w:t>
            </w:r>
          </w:p>
        </w:tc>
      </w:tr>
      <w:tr w:rsidR="00B94CEF" w:rsidRPr="002D7026" w:rsidTr="00D84E07">
        <w:trPr>
          <w:trHeight w:val="363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Number of Schedule Flight Operated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</w:t>
            </w:r>
          </w:p>
        </w:tc>
      </w:tr>
      <w:tr w:rsidR="00B94CEF" w:rsidRPr="002D7026" w:rsidTr="00D84E07">
        <w:trPr>
          <w:trHeight w:val="363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Number of Extra Flights Operated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B94CEF" w:rsidRPr="002D7026" w:rsidTr="00D84E07">
        <w:trPr>
          <w:trHeight w:val="363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Number of Flight Cancelled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B94CEF" w:rsidRPr="002D7026" w:rsidTr="00D84E07">
        <w:trPr>
          <w:trHeight w:val="363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Flight Delayed by One Hour or More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</w:t>
            </w:r>
          </w:p>
        </w:tc>
      </w:tr>
      <w:tr w:rsidR="00B94CEF" w:rsidRPr="002D7026" w:rsidTr="00D84E07">
        <w:trPr>
          <w:trHeight w:val="363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Revenue Passenger Travelled 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71,812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79,632</w:t>
            </w:r>
          </w:p>
        </w:tc>
      </w:tr>
      <w:tr w:rsidR="00B94CEF" w:rsidRPr="002D7026" w:rsidTr="00D84E07">
        <w:trPr>
          <w:trHeight w:val="363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Non-Revenue Passenger Travelled 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B94CEF" w:rsidRPr="002D7026" w:rsidTr="00D84E07">
        <w:trPr>
          <w:trHeight w:val="363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Revenue Cargo Uplifted (in Kgs)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141,017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2,730,059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24,252</w:t>
            </w:r>
          </w:p>
        </w:tc>
      </w:tr>
      <w:tr w:rsidR="00B94CEF" w:rsidRPr="002D7026" w:rsidTr="00D84E07">
        <w:trPr>
          <w:trHeight w:val="363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Non-Revenue CGO/Company Store Uplifted (Kg)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B94CEF" w:rsidRPr="002D7026" w:rsidTr="00D84E07">
        <w:trPr>
          <w:trHeight w:val="363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Revenue Mail Uplifted (in Kgs)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B94CEF" w:rsidRPr="002D7026" w:rsidTr="00D84E07">
        <w:trPr>
          <w:trHeight w:val="363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Excess Baggage in W</w:t>
            </w:r>
            <w:r w:rsidR="00D84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ei</w:t>
            </w:r>
            <w:r w:rsidRPr="002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ght (Kg)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="00D84E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</w:t>
            </w:r>
            <w:r w:rsidR="00D14A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12,475</w:t>
            </w:r>
          </w:p>
        </w:tc>
      </w:tr>
      <w:tr w:rsidR="00B94CEF" w:rsidRPr="002D7026" w:rsidTr="00D84E07">
        <w:trPr>
          <w:trHeight w:val="363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D702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EBT/EMD</w:t>
            </w:r>
            <w:r w:rsidRPr="002D702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 xml:space="preserve"> (USD)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7026">
              <w:rPr>
                <w:rFonts w:ascii="Calibri" w:eastAsia="Times New Roman" w:hAnsi="Calibri" w:cs="Calibri"/>
                <w:color w:val="000000"/>
                <w:lang w:eastAsia="en-GB"/>
              </w:rPr>
              <w:t>56,784.00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486,840.51</w:t>
            </w:r>
          </w:p>
        </w:tc>
      </w:tr>
      <w:tr w:rsidR="00B94CEF" w:rsidRPr="002D7026" w:rsidTr="00D84E07">
        <w:trPr>
          <w:trHeight w:val="363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D702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CREW LAYOVER</w:t>
            </w:r>
            <w:r w:rsidRPr="002D702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 xml:space="preserve"> (USD)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7026">
              <w:rPr>
                <w:rFonts w:ascii="Calibri" w:eastAsia="Times New Roman" w:hAnsi="Calibri" w:cs="Calibri"/>
                <w:color w:val="000000"/>
                <w:lang w:eastAsia="en-GB"/>
              </w:rPr>
              <w:t>31,456.00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352,987.09</w:t>
            </w:r>
          </w:p>
        </w:tc>
      </w:tr>
      <w:tr w:rsidR="00B94CEF" w:rsidRPr="002D7026" w:rsidTr="00D84E07">
        <w:trPr>
          <w:trHeight w:val="363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D702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INTERIM RELIEF </w:t>
            </w:r>
            <w:r w:rsidRPr="002D702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(USD)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690.50</w:t>
            </w:r>
          </w:p>
        </w:tc>
      </w:tr>
      <w:tr w:rsidR="00B94CEF" w:rsidRPr="002D7026" w:rsidTr="00D84E07">
        <w:trPr>
          <w:trHeight w:val="363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D702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PREVIOUS PENDING 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702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</w:p>
        </w:tc>
      </w:tr>
      <w:tr w:rsidR="00B94CEF" w:rsidRPr="002D7026" w:rsidTr="00D84E07">
        <w:trPr>
          <w:trHeight w:val="363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D702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PIR ISSUED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702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</w:t>
            </w:r>
          </w:p>
        </w:tc>
      </w:tr>
      <w:tr w:rsidR="00B94CEF" w:rsidRPr="002D7026" w:rsidTr="00D84E07">
        <w:trPr>
          <w:trHeight w:val="363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D702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TOTAL CLAIM STAND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7026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</w:t>
            </w:r>
          </w:p>
        </w:tc>
      </w:tr>
      <w:tr w:rsidR="00B94CEF" w:rsidRPr="002D7026" w:rsidTr="00D84E07">
        <w:trPr>
          <w:trHeight w:val="363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B9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2D702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INAD/DEPO PAX 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7026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26" w:rsidRPr="002D7026" w:rsidRDefault="002D7026" w:rsidP="00D8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D70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</w:t>
            </w:r>
          </w:p>
        </w:tc>
      </w:tr>
    </w:tbl>
    <w:p w:rsidR="00DA0876" w:rsidRPr="00DA0876" w:rsidRDefault="00DA0876" w:rsidP="003A1ACE">
      <w:pPr>
        <w:rPr>
          <w:sz w:val="40"/>
          <w:szCs w:val="28"/>
        </w:rPr>
      </w:pPr>
    </w:p>
    <w:p w:rsidR="007449DF" w:rsidRPr="004E02A0" w:rsidRDefault="007449DF" w:rsidP="007449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3EA8">
        <w:rPr>
          <w:sz w:val="28"/>
          <w:szCs w:val="28"/>
        </w:rPr>
        <w:t>Passenger Carriage (Sector-wise &amp; RBD-wise)</w:t>
      </w:r>
      <w:r w:rsidR="00D13D76" w:rsidRPr="00713EA8">
        <w:rPr>
          <w:sz w:val="28"/>
          <w:szCs w:val="28"/>
        </w:rPr>
        <w:t>:</w:t>
      </w:r>
      <w:r w:rsidR="00D13D76" w:rsidRPr="00595E79">
        <w:rPr>
          <w:sz w:val="27"/>
          <w:szCs w:val="27"/>
        </w:rPr>
        <w:t xml:space="preserve"> </w:t>
      </w:r>
      <w:r w:rsidR="00D13D76" w:rsidRPr="00595E79">
        <w:rPr>
          <w:sz w:val="27"/>
          <w:szCs w:val="27"/>
        </w:rPr>
        <w:tab/>
      </w:r>
      <w:r w:rsidR="00D13D76" w:rsidRPr="00595E79">
        <w:rPr>
          <w:sz w:val="27"/>
          <w:szCs w:val="27"/>
        </w:rPr>
        <w:tab/>
      </w:r>
      <w:r w:rsidR="00F24A49" w:rsidRPr="004E02A0">
        <w:rPr>
          <w:sz w:val="28"/>
          <w:szCs w:val="28"/>
        </w:rPr>
        <w:t xml:space="preserve">= </w:t>
      </w:r>
      <w:r w:rsidR="00D13D76" w:rsidRPr="004E02A0">
        <w:rPr>
          <w:sz w:val="28"/>
          <w:szCs w:val="28"/>
        </w:rPr>
        <w:t xml:space="preserve">Total </w:t>
      </w:r>
      <w:r w:rsidR="00D84E07">
        <w:rPr>
          <w:sz w:val="28"/>
          <w:szCs w:val="28"/>
        </w:rPr>
        <w:t>9</w:t>
      </w:r>
      <w:r w:rsidR="00D13D76" w:rsidRPr="004E02A0">
        <w:rPr>
          <w:sz w:val="28"/>
          <w:szCs w:val="28"/>
        </w:rPr>
        <w:t>,</w:t>
      </w:r>
      <w:r w:rsidR="00D84E07">
        <w:rPr>
          <w:sz w:val="28"/>
          <w:szCs w:val="28"/>
        </w:rPr>
        <w:t>101</w:t>
      </w:r>
      <w:r w:rsidR="00D13D76" w:rsidRPr="004E02A0">
        <w:rPr>
          <w:sz w:val="28"/>
          <w:szCs w:val="28"/>
        </w:rPr>
        <w:t xml:space="preserve"> </w:t>
      </w:r>
    </w:p>
    <w:p w:rsidR="007449DF" w:rsidRPr="004E02A0" w:rsidRDefault="002E2C7A" w:rsidP="002E2C7A">
      <w:pPr>
        <w:pStyle w:val="ListParagraph"/>
        <w:ind w:left="7200"/>
        <w:rPr>
          <w:sz w:val="28"/>
          <w:szCs w:val="28"/>
        </w:rPr>
      </w:pPr>
      <w:r w:rsidRPr="004E02A0">
        <w:rPr>
          <w:sz w:val="28"/>
          <w:szCs w:val="28"/>
        </w:rPr>
        <w:t xml:space="preserve">= Cumulative </w:t>
      </w:r>
      <w:r w:rsidR="00216E67">
        <w:rPr>
          <w:sz w:val="28"/>
          <w:szCs w:val="28"/>
        </w:rPr>
        <w:t>7</w:t>
      </w:r>
      <w:r w:rsidR="00D84E07">
        <w:rPr>
          <w:sz w:val="28"/>
          <w:szCs w:val="28"/>
        </w:rPr>
        <w:t>9</w:t>
      </w:r>
      <w:r w:rsidR="00216E67">
        <w:rPr>
          <w:sz w:val="28"/>
          <w:szCs w:val="28"/>
        </w:rPr>
        <w:t>,</w:t>
      </w:r>
      <w:r w:rsidR="00D84E07">
        <w:rPr>
          <w:sz w:val="28"/>
          <w:szCs w:val="28"/>
        </w:rPr>
        <w:t>632</w:t>
      </w:r>
      <w:r w:rsidRPr="004E02A0">
        <w:rPr>
          <w:sz w:val="28"/>
          <w:szCs w:val="28"/>
        </w:rPr>
        <w:t xml:space="preserve"> </w:t>
      </w:r>
    </w:p>
    <w:p w:rsidR="00D20DAB" w:rsidRPr="004E02A0" w:rsidRDefault="00D20DAB" w:rsidP="002E2C7A">
      <w:pPr>
        <w:pStyle w:val="ListParagraph"/>
        <w:ind w:left="7200"/>
        <w:rPr>
          <w:szCs w:val="28"/>
        </w:rPr>
      </w:pPr>
    </w:p>
    <w:p w:rsidR="007449DF" w:rsidRPr="004E02A0" w:rsidRDefault="009E6176" w:rsidP="007449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02A0">
        <w:rPr>
          <w:sz w:val="28"/>
          <w:szCs w:val="28"/>
        </w:rPr>
        <w:t>Revenue Cargo Uplifted (in Kgs)</w:t>
      </w:r>
      <w:r w:rsidR="00D13D76" w:rsidRPr="004E02A0">
        <w:rPr>
          <w:sz w:val="28"/>
          <w:szCs w:val="28"/>
        </w:rPr>
        <w:t xml:space="preserve">: </w:t>
      </w:r>
      <w:r w:rsidR="00D13D76" w:rsidRPr="004E02A0">
        <w:rPr>
          <w:sz w:val="28"/>
          <w:szCs w:val="28"/>
        </w:rPr>
        <w:tab/>
      </w:r>
      <w:r w:rsidR="00D13D76" w:rsidRPr="004E02A0">
        <w:rPr>
          <w:sz w:val="28"/>
          <w:szCs w:val="28"/>
        </w:rPr>
        <w:tab/>
      </w:r>
      <w:r w:rsidR="00D13D76" w:rsidRPr="004E02A0">
        <w:rPr>
          <w:sz w:val="28"/>
          <w:szCs w:val="28"/>
        </w:rPr>
        <w:tab/>
      </w:r>
      <w:r w:rsidR="00D13D76" w:rsidRPr="004E02A0">
        <w:rPr>
          <w:sz w:val="28"/>
          <w:szCs w:val="28"/>
        </w:rPr>
        <w:tab/>
      </w:r>
      <w:r w:rsidR="00F24A49" w:rsidRPr="004E02A0">
        <w:rPr>
          <w:sz w:val="28"/>
          <w:szCs w:val="28"/>
        </w:rPr>
        <w:t xml:space="preserve">= </w:t>
      </w:r>
      <w:r w:rsidR="00D84E07">
        <w:rPr>
          <w:sz w:val="28"/>
          <w:szCs w:val="28"/>
        </w:rPr>
        <w:t>3</w:t>
      </w:r>
      <w:r w:rsidR="00560656">
        <w:rPr>
          <w:sz w:val="28"/>
          <w:szCs w:val="28"/>
        </w:rPr>
        <w:t>,</w:t>
      </w:r>
      <w:r w:rsidR="00D84E07">
        <w:rPr>
          <w:sz w:val="28"/>
          <w:szCs w:val="28"/>
        </w:rPr>
        <w:t xml:space="preserve">650 </w:t>
      </w:r>
      <w:r w:rsidR="002A402B" w:rsidRPr="004E02A0">
        <w:rPr>
          <w:sz w:val="28"/>
          <w:szCs w:val="28"/>
        </w:rPr>
        <w:t>Kgs</w:t>
      </w:r>
      <w:r w:rsidR="00D13D76" w:rsidRPr="004E02A0">
        <w:rPr>
          <w:sz w:val="28"/>
          <w:szCs w:val="28"/>
        </w:rPr>
        <w:t xml:space="preserve"> </w:t>
      </w:r>
    </w:p>
    <w:p w:rsidR="009E6176" w:rsidRPr="004E02A0" w:rsidRDefault="009E6176" w:rsidP="009E6176">
      <w:pPr>
        <w:pStyle w:val="ListParagraph"/>
        <w:rPr>
          <w:sz w:val="20"/>
          <w:szCs w:val="28"/>
        </w:rPr>
      </w:pPr>
    </w:p>
    <w:p w:rsidR="009E6176" w:rsidRPr="004E02A0" w:rsidRDefault="009E6176" w:rsidP="007449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02A0">
        <w:rPr>
          <w:sz w:val="28"/>
          <w:szCs w:val="28"/>
        </w:rPr>
        <w:t>Number of Endorsement given to Other Airlines</w:t>
      </w:r>
      <w:r w:rsidR="00E54D00" w:rsidRPr="004E02A0">
        <w:rPr>
          <w:sz w:val="28"/>
          <w:szCs w:val="28"/>
        </w:rPr>
        <w:t xml:space="preserve">  </w:t>
      </w:r>
      <w:r w:rsidR="00E54D00" w:rsidRPr="004E02A0">
        <w:rPr>
          <w:sz w:val="28"/>
          <w:szCs w:val="28"/>
        </w:rPr>
        <w:tab/>
      </w:r>
      <w:r w:rsidR="00E54D00" w:rsidRPr="004E02A0">
        <w:rPr>
          <w:sz w:val="28"/>
          <w:szCs w:val="28"/>
        </w:rPr>
        <w:tab/>
        <w:t>= NIL</w:t>
      </w:r>
    </w:p>
    <w:p w:rsidR="009E6176" w:rsidRPr="004E02A0" w:rsidRDefault="009E6176" w:rsidP="009E6176">
      <w:pPr>
        <w:pStyle w:val="ListParagraph"/>
        <w:rPr>
          <w:sz w:val="20"/>
          <w:szCs w:val="28"/>
        </w:rPr>
      </w:pPr>
    </w:p>
    <w:p w:rsidR="007449DF" w:rsidRDefault="009E6176" w:rsidP="00D20D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02A0">
        <w:rPr>
          <w:sz w:val="28"/>
          <w:szCs w:val="28"/>
        </w:rPr>
        <w:t>Number of Endorsement received from Other Airlines</w:t>
      </w:r>
      <w:r w:rsidR="00E54D00" w:rsidRPr="004E02A0">
        <w:rPr>
          <w:sz w:val="28"/>
          <w:szCs w:val="28"/>
        </w:rPr>
        <w:tab/>
        <w:t xml:space="preserve">= </w:t>
      </w:r>
      <w:r w:rsidR="00E15969">
        <w:rPr>
          <w:sz w:val="28"/>
          <w:szCs w:val="28"/>
        </w:rPr>
        <w:t>NIL</w:t>
      </w:r>
    </w:p>
    <w:p w:rsidR="00F02BFB" w:rsidRPr="00D84E07" w:rsidRDefault="00F02BFB" w:rsidP="002B3907">
      <w:pPr>
        <w:rPr>
          <w:sz w:val="14"/>
          <w:szCs w:val="28"/>
        </w:rPr>
      </w:pPr>
    </w:p>
    <w:p w:rsidR="007449DF" w:rsidRPr="001F665C" w:rsidRDefault="009E6176" w:rsidP="009E6176">
      <w:pPr>
        <w:pStyle w:val="ListParagraph"/>
        <w:numPr>
          <w:ilvl w:val="0"/>
          <w:numId w:val="1"/>
        </w:numPr>
        <w:jc w:val="center"/>
        <w:rPr>
          <w:b/>
          <w:sz w:val="29"/>
          <w:szCs w:val="29"/>
          <w:u w:val="single"/>
        </w:rPr>
      </w:pPr>
      <w:r w:rsidRPr="001F665C">
        <w:rPr>
          <w:b/>
          <w:sz w:val="29"/>
          <w:szCs w:val="29"/>
          <w:u w:val="single"/>
        </w:rPr>
        <w:lastRenderedPageBreak/>
        <w:t>MANAGERIAL REPORT</w:t>
      </w:r>
    </w:p>
    <w:p w:rsidR="00D314FC" w:rsidRPr="00627D58" w:rsidRDefault="00D314FC" w:rsidP="00627D58">
      <w:pPr>
        <w:rPr>
          <w:sz w:val="8"/>
          <w:szCs w:val="24"/>
          <w:u w:val="single"/>
        </w:rPr>
      </w:pPr>
    </w:p>
    <w:p w:rsidR="009733AC" w:rsidRPr="00A96306" w:rsidRDefault="00837BF7" w:rsidP="009733AC">
      <w:pPr>
        <w:pStyle w:val="ListParagraph"/>
        <w:jc w:val="both"/>
        <w:rPr>
          <w:sz w:val="28"/>
          <w:szCs w:val="28"/>
        </w:rPr>
      </w:pPr>
      <w:r w:rsidRPr="00A96306">
        <w:rPr>
          <w:sz w:val="28"/>
          <w:szCs w:val="28"/>
        </w:rPr>
        <w:t>T</w:t>
      </w:r>
      <w:r w:rsidR="00936CE3" w:rsidRPr="00A96306">
        <w:rPr>
          <w:sz w:val="28"/>
          <w:szCs w:val="28"/>
        </w:rPr>
        <w:t xml:space="preserve">he station proved as regenerated </w:t>
      </w:r>
      <w:r w:rsidR="009453B4" w:rsidRPr="00A96306">
        <w:rPr>
          <w:sz w:val="28"/>
          <w:szCs w:val="28"/>
        </w:rPr>
        <w:t xml:space="preserve">for another month </w:t>
      </w:r>
      <w:r w:rsidR="00936CE3" w:rsidRPr="00A96306">
        <w:rPr>
          <w:sz w:val="28"/>
          <w:szCs w:val="28"/>
        </w:rPr>
        <w:t>in terms of sales performance</w:t>
      </w:r>
      <w:r w:rsidR="009B1133" w:rsidRPr="00A96306">
        <w:rPr>
          <w:sz w:val="28"/>
          <w:szCs w:val="28"/>
        </w:rPr>
        <w:t xml:space="preserve"> after change of GSA in Oman</w:t>
      </w:r>
      <w:r w:rsidR="009453B4" w:rsidRPr="00A96306">
        <w:rPr>
          <w:sz w:val="28"/>
          <w:szCs w:val="28"/>
        </w:rPr>
        <w:t>.</w:t>
      </w:r>
      <w:r w:rsidR="00416325" w:rsidRPr="00A96306">
        <w:rPr>
          <w:sz w:val="28"/>
          <w:szCs w:val="28"/>
        </w:rPr>
        <w:t xml:space="preserve"> </w:t>
      </w:r>
      <w:r w:rsidR="009453B4" w:rsidRPr="00A96306">
        <w:rPr>
          <w:sz w:val="28"/>
          <w:szCs w:val="28"/>
        </w:rPr>
        <w:t xml:space="preserve">During </w:t>
      </w:r>
      <w:r w:rsidR="00A96306">
        <w:rPr>
          <w:sz w:val="28"/>
          <w:szCs w:val="28"/>
        </w:rPr>
        <w:t>Jun</w:t>
      </w:r>
      <w:r w:rsidR="00D54655" w:rsidRPr="00A96306">
        <w:rPr>
          <w:sz w:val="28"/>
          <w:szCs w:val="28"/>
        </w:rPr>
        <w:t xml:space="preserve"> </w:t>
      </w:r>
      <w:r w:rsidR="00416325" w:rsidRPr="00A96306">
        <w:rPr>
          <w:sz w:val="28"/>
          <w:szCs w:val="28"/>
        </w:rPr>
        <w:t>2018</w:t>
      </w:r>
      <w:r w:rsidR="009453B4" w:rsidRPr="00A96306">
        <w:rPr>
          <w:sz w:val="28"/>
          <w:szCs w:val="28"/>
        </w:rPr>
        <w:t>,</w:t>
      </w:r>
      <w:r w:rsidR="00416325" w:rsidRPr="00A96306">
        <w:rPr>
          <w:sz w:val="28"/>
          <w:szCs w:val="28"/>
        </w:rPr>
        <w:t xml:space="preserve"> the station earned </w:t>
      </w:r>
      <w:r w:rsidR="00A96306">
        <w:rPr>
          <w:sz w:val="28"/>
          <w:szCs w:val="28"/>
        </w:rPr>
        <w:t>708</w:t>
      </w:r>
      <w:r w:rsidR="00416325" w:rsidRPr="00A96306">
        <w:rPr>
          <w:sz w:val="28"/>
          <w:szCs w:val="28"/>
        </w:rPr>
        <w:t>,</w:t>
      </w:r>
      <w:r w:rsidR="00A96306">
        <w:rPr>
          <w:sz w:val="28"/>
          <w:szCs w:val="28"/>
        </w:rPr>
        <w:t>187</w:t>
      </w:r>
      <w:r w:rsidR="009453B4" w:rsidRPr="00A96306">
        <w:rPr>
          <w:sz w:val="28"/>
          <w:szCs w:val="28"/>
        </w:rPr>
        <w:t>/=</w:t>
      </w:r>
      <w:r w:rsidR="00416325" w:rsidRPr="00A96306">
        <w:rPr>
          <w:sz w:val="28"/>
          <w:szCs w:val="28"/>
        </w:rPr>
        <w:t xml:space="preserve"> Omani Riyals</w:t>
      </w:r>
      <w:r w:rsidR="00D54655" w:rsidRPr="00A96306">
        <w:rPr>
          <w:sz w:val="28"/>
          <w:szCs w:val="28"/>
        </w:rPr>
        <w:t>,</w:t>
      </w:r>
      <w:r w:rsidR="00416325" w:rsidRPr="00A96306">
        <w:rPr>
          <w:sz w:val="28"/>
          <w:szCs w:val="28"/>
        </w:rPr>
        <w:t xml:space="preserve"> </w:t>
      </w:r>
      <w:r w:rsidR="00F35C73" w:rsidRPr="00A96306">
        <w:rPr>
          <w:sz w:val="28"/>
          <w:szCs w:val="28"/>
        </w:rPr>
        <w:t xml:space="preserve">exceeding the </w:t>
      </w:r>
      <w:r w:rsidR="00E90272" w:rsidRPr="00A96306">
        <w:rPr>
          <w:sz w:val="28"/>
          <w:szCs w:val="28"/>
        </w:rPr>
        <w:t>earnings of same month last year (</w:t>
      </w:r>
      <w:r w:rsidR="00A96306">
        <w:rPr>
          <w:sz w:val="28"/>
          <w:szCs w:val="28"/>
        </w:rPr>
        <w:t>Jun</w:t>
      </w:r>
      <w:r w:rsidR="009B1133" w:rsidRPr="00A96306">
        <w:rPr>
          <w:sz w:val="28"/>
          <w:szCs w:val="28"/>
        </w:rPr>
        <w:t>2</w:t>
      </w:r>
      <w:r w:rsidR="00E90272" w:rsidRPr="00A96306">
        <w:rPr>
          <w:sz w:val="28"/>
          <w:szCs w:val="28"/>
        </w:rPr>
        <w:t xml:space="preserve">017) </w:t>
      </w:r>
      <w:r w:rsidR="00F35C73" w:rsidRPr="00A96306">
        <w:rPr>
          <w:sz w:val="28"/>
          <w:szCs w:val="28"/>
        </w:rPr>
        <w:t xml:space="preserve">by </w:t>
      </w:r>
      <w:r w:rsidR="00A96306">
        <w:rPr>
          <w:sz w:val="28"/>
          <w:szCs w:val="28"/>
        </w:rPr>
        <w:t>67</w:t>
      </w:r>
      <w:r w:rsidR="00F35C73" w:rsidRPr="00A96306">
        <w:rPr>
          <w:sz w:val="28"/>
          <w:szCs w:val="28"/>
        </w:rPr>
        <w:t>%</w:t>
      </w:r>
      <w:r w:rsidR="00E90272" w:rsidRPr="00A96306">
        <w:rPr>
          <w:sz w:val="28"/>
          <w:szCs w:val="28"/>
        </w:rPr>
        <w:t xml:space="preserve">. </w:t>
      </w:r>
      <w:r w:rsidR="00D54655" w:rsidRPr="00A96306">
        <w:rPr>
          <w:sz w:val="28"/>
          <w:szCs w:val="28"/>
        </w:rPr>
        <w:t>And a</w:t>
      </w:r>
      <w:r w:rsidR="00E90272" w:rsidRPr="00A96306">
        <w:rPr>
          <w:sz w:val="28"/>
          <w:szCs w:val="28"/>
        </w:rPr>
        <w:t xml:space="preserve">gainst Target, station’s earning exceeded by </w:t>
      </w:r>
      <w:r w:rsidR="00A96306">
        <w:rPr>
          <w:sz w:val="28"/>
          <w:szCs w:val="28"/>
        </w:rPr>
        <w:t>44</w:t>
      </w:r>
      <w:r w:rsidR="00D54655" w:rsidRPr="00A96306">
        <w:rPr>
          <w:sz w:val="28"/>
          <w:szCs w:val="28"/>
        </w:rPr>
        <w:t>%</w:t>
      </w:r>
      <w:r w:rsidR="00F35C73" w:rsidRPr="00A96306">
        <w:rPr>
          <w:sz w:val="28"/>
          <w:szCs w:val="28"/>
        </w:rPr>
        <w:t xml:space="preserve"> i</w:t>
      </w:r>
      <w:r w:rsidR="00416325" w:rsidRPr="00A96306">
        <w:rPr>
          <w:sz w:val="28"/>
          <w:szCs w:val="28"/>
        </w:rPr>
        <w:t xml:space="preserve">n terms of </w:t>
      </w:r>
      <w:r w:rsidR="00F35C73" w:rsidRPr="00A96306">
        <w:rPr>
          <w:sz w:val="28"/>
          <w:szCs w:val="28"/>
        </w:rPr>
        <w:t xml:space="preserve">Bangladeshi </w:t>
      </w:r>
      <w:r w:rsidR="00416325" w:rsidRPr="00A96306">
        <w:rPr>
          <w:sz w:val="28"/>
          <w:szCs w:val="28"/>
        </w:rPr>
        <w:t>Taka</w:t>
      </w:r>
      <w:r w:rsidR="00D54655" w:rsidRPr="00A96306">
        <w:rPr>
          <w:sz w:val="28"/>
          <w:szCs w:val="28"/>
        </w:rPr>
        <w:t>.</w:t>
      </w:r>
    </w:p>
    <w:p w:rsidR="00936CE3" w:rsidRPr="00FA31C5" w:rsidRDefault="00936CE3" w:rsidP="009733AC">
      <w:pPr>
        <w:pStyle w:val="ListParagraph"/>
        <w:jc w:val="both"/>
        <w:rPr>
          <w:strike/>
          <w:sz w:val="28"/>
          <w:szCs w:val="28"/>
        </w:rPr>
      </w:pPr>
    </w:p>
    <w:p w:rsidR="00F86C9F" w:rsidRPr="00EC35AB" w:rsidRDefault="00F86C9F" w:rsidP="009733AC">
      <w:pPr>
        <w:pStyle w:val="ListParagraph"/>
        <w:jc w:val="both"/>
        <w:rPr>
          <w:sz w:val="28"/>
          <w:szCs w:val="28"/>
        </w:rPr>
      </w:pPr>
      <w:r w:rsidRPr="00EC35AB">
        <w:rPr>
          <w:sz w:val="28"/>
          <w:szCs w:val="28"/>
        </w:rPr>
        <w:t>Station</w:t>
      </w:r>
      <w:r w:rsidR="000845A3" w:rsidRPr="00EC35AB">
        <w:rPr>
          <w:sz w:val="28"/>
          <w:szCs w:val="28"/>
        </w:rPr>
        <w:t>’</w:t>
      </w:r>
      <w:r w:rsidRPr="00EC35AB">
        <w:rPr>
          <w:sz w:val="28"/>
          <w:szCs w:val="28"/>
        </w:rPr>
        <w:t>s earnings at a glance are given below:</w:t>
      </w:r>
    </w:p>
    <w:p w:rsidR="00F86C9F" w:rsidRPr="00EC35AB" w:rsidRDefault="00F86C9F" w:rsidP="009733AC">
      <w:pPr>
        <w:pStyle w:val="ListParagraph"/>
        <w:jc w:val="both"/>
        <w:rPr>
          <w:sz w:val="16"/>
          <w:szCs w:val="28"/>
        </w:rPr>
      </w:pPr>
    </w:p>
    <w:p w:rsidR="00F86C9F" w:rsidRPr="00EC35AB" w:rsidRDefault="00F86C9F" w:rsidP="009733AC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EC35AB">
        <w:rPr>
          <w:rFonts w:ascii="Times New Roman" w:hAnsi="Times New Roman" w:cs="Times New Roman"/>
          <w:sz w:val="26"/>
          <w:szCs w:val="26"/>
        </w:rPr>
        <w:t xml:space="preserve">Total Earnings </w:t>
      </w:r>
      <w:r w:rsidR="00E90272" w:rsidRPr="00EC35AB">
        <w:rPr>
          <w:rFonts w:ascii="Times New Roman" w:hAnsi="Times New Roman" w:cs="Times New Roman"/>
          <w:sz w:val="26"/>
          <w:szCs w:val="26"/>
        </w:rPr>
        <w:t xml:space="preserve">during current month </w:t>
      </w:r>
      <w:r w:rsidR="00EC35AB">
        <w:rPr>
          <w:rFonts w:ascii="Times New Roman" w:hAnsi="Times New Roman" w:cs="Times New Roman"/>
          <w:sz w:val="26"/>
          <w:szCs w:val="26"/>
        </w:rPr>
        <w:t>June</w:t>
      </w:r>
      <w:r w:rsidR="00E90272" w:rsidRPr="00EC35AB">
        <w:rPr>
          <w:rFonts w:ascii="Times New Roman" w:hAnsi="Times New Roman" w:cs="Times New Roman"/>
          <w:sz w:val="26"/>
          <w:szCs w:val="26"/>
        </w:rPr>
        <w:t xml:space="preserve"> 2018</w:t>
      </w:r>
      <w:r w:rsidRPr="00EC35AB">
        <w:rPr>
          <w:rFonts w:ascii="Times New Roman" w:hAnsi="Times New Roman" w:cs="Times New Roman"/>
          <w:sz w:val="26"/>
          <w:szCs w:val="26"/>
        </w:rPr>
        <w:t xml:space="preserve"> </w:t>
      </w:r>
      <w:r w:rsidRPr="00EC35AB">
        <w:rPr>
          <w:rFonts w:ascii="Times New Roman" w:hAnsi="Times New Roman" w:cs="Times New Roman"/>
          <w:sz w:val="26"/>
          <w:szCs w:val="26"/>
        </w:rPr>
        <w:tab/>
      </w:r>
      <w:r w:rsidRPr="00EC35AB">
        <w:rPr>
          <w:rFonts w:ascii="Times New Roman" w:hAnsi="Times New Roman" w:cs="Times New Roman"/>
          <w:sz w:val="26"/>
          <w:szCs w:val="26"/>
        </w:rPr>
        <w:tab/>
      </w:r>
      <w:r w:rsidR="009B1133" w:rsidRPr="00EC35AB">
        <w:rPr>
          <w:rFonts w:ascii="Times New Roman" w:hAnsi="Times New Roman" w:cs="Times New Roman"/>
          <w:sz w:val="26"/>
          <w:szCs w:val="26"/>
        </w:rPr>
        <w:tab/>
      </w:r>
      <w:r w:rsidRPr="00EC35AB">
        <w:rPr>
          <w:rFonts w:ascii="Times New Roman" w:hAnsi="Times New Roman" w:cs="Times New Roman"/>
          <w:sz w:val="26"/>
          <w:szCs w:val="26"/>
        </w:rPr>
        <w:t xml:space="preserve">= </w:t>
      </w:r>
      <w:r w:rsidR="00EC35AB">
        <w:rPr>
          <w:rFonts w:ascii="Times New Roman" w:hAnsi="Times New Roman" w:cs="Times New Roman"/>
          <w:sz w:val="26"/>
          <w:szCs w:val="26"/>
        </w:rPr>
        <w:t>15.41</w:t>
      </w:r>
      <w:r w:rsidRPr="00EC35AB">
        <w:rPr>
          <w:rFonts w:ascii="Times New Roman" w:hAnsi="Times New Roman" w:cs="Times New Roman"/>
          <w:sz w:val="26"/>
          <w:szCs w:val="26"/>
        </w:rPr>
        <w:t xml:space="preserve"> BDT Crore</w:t>
      </w:r>
    </w:p>
    <w:p w:rsidR="00F86C9F" w:rsidRPr="00EC35AB" w:rsidRDefault="00F86C9F" w:rsidP="00F86C9F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EC35AB">
        <w:rPr>
          <w:rFonts w:ascii="Times New Roman" w:hAnsi="Times New Roman" w:cs="Times New Roman"/>
          <w:sz w:val="26"/>
          <w:szCs w:val="26"/>
        </w:rPr>
        <w:t xml:space="preserve">Total Earnings </w:t>
      </w:r>
      <w:r w:rsidR="00E90272" w:rsidRPr="00EC35AB">
        <w:rPr>
          <w:rFonts w:ascii="Times New Roman" w:hAnsi="Times New Roman" w:cs="Times New Roman"/>
          <w:sz w:val="26"/>
          <w:szCs w:val="26"/>
        </w:rPr>
        <w:t xml:space="preserve">during same month last year </w:t>
      </w:r>
      <w:r w:rsidR="00EC35AB">
        <w:rPr>
          <w:rFonts w:ascii="Times New Roman" w:hAnsi="Times New Roman" w:cs="Times New Roman"/>
          <w:sz w:val="26"/>
          <w:szCs w:val="26"/>
        </w:rPr>
        <w:t>Jun</w:t>
      </w:r>
      <w:r w:rsidR="005E05F9" w:rsidRPr="00EC35AB">
        <w:rPr>
          <w:rFonts w:ascii="Times New Roman" w:hAnsi="Times New Roman" w:cs="Times New Roman"/>
          <w:sz w:val="26"/>
          <w:szCs w:val="26"/>
        </w:rPr>
        <w:t xml:space="preserve"> </w:t>
      </w:r>
      <w:r w:rsidR="00E90272" w:rsidRPr="00EC35AB">
        <w:rPr>
          <w:rFonts w:ascii="Times New Roman" w:hAnsi="Times New Roman" w:cs="Times New Roman"/>
          <w:sz w:val="26"/>
          <w:szCs w:val="26"/>
        </w:rPr>
        <w:t>2017</w:t>
      </w:r>
      <w:r w:rsidR="005E05F9" w:rsidRPr="00EC35AB">
        <w:rPr>
          <w:rFonts w:ascii="Times New Roman" w:hAnsi="Times New Roman" w:cs="Times New Roman"/>
          <w:sz w:val="26"/>
          <w:szCs w:val="26"/>
        </w:rPr>
        <w:tab/>
      </w:r>
      <w:r w:rsidRPr="00EC35AB">
        <w:rPr>
          <w:rFonts w:ascii="Times New Roman" w:hAnsi="Times New Roman" w:cs="Times New Roman"/>
          <w:sz w:val="26"/>
          <w:szCs w:val="26"/>
        </w:rPr>
        <w:tab/>
        <w:t xml:space="preserve">=  </w:t>
      </w:r>
      <w:r w:rsidR="00E90272" w:rsidRPr="00EC35AB">
        <w:rPr>
          <w:rFonts w:ascii="Times New Roman" w:hAnsi="Times New Roman" w:cs="Times New Roman"/>
          <w:sz w:val="26"/>
          <w:szCs w:val="26"/>
        </w:rPr>
        <w:t xml:space="preserve"> </w:t>
      </w:r>
      <w:r w:rsidR="009B1133" w:rsidRPr="00EC35AB">
        <w:rPr>
          <w:rFonts w:ascii="Times New Roman" w:hAnsi="Times New Roman" w:cs="Times New Roman"/>
          <w:sz w:val="26"/>
          <w:szCs w:val="26"/>
        </w:rPr>
        <w:t>9</w:t>
      </w:r>
      <w:r w:rsidR="00E90272" w:rsidRPr="00EC35AB">
        <w:rPr>
          <w:rFonts w:ascii="Times New Roman" w:hAnsi="Times New Roman" w:cs="Times New Roman"/>
          <w:sz w:val="26"/>
          <w:szCs w:val="26"/>
        </w:rPr>
        <w:t>.</w:t>
      </w:r>
      <w:r w:rsidR="00EC35AB">
        <w:rPr>
          <w:rFonts w:ascii="Times New Roman" w:hAnsi="Times New Roman" w:cs="Times New Roman"/>
          <w:sz w:val="26"/>
          <w:szCs w:val="26"/>
        </w:rPr>
        <w:t>02</w:t>
      </w:r>
      <w:r w:rsidR="00C46AD2" w:rsidRPr="00EC35AB">
        <w:rPr>
          <w:rFonts w:ascii="Times New Roman" w:hAnsi="Times New Roman" w:cs="Times New Roman"/>
          <w:sz w:val="26"/>
          <w:szCs w:val="26"/>
        </w:rPr>
        <w:t xml:space="preserve"> </w:t>
      </w:r>
      <w:r w:rsidRPr="00EC35AB">
        <w:rPr>
          <w:rFonts w:ascii="Times New Roman" w:hAnsi="Times New Roman" w:cs="Times New Roman"/>
          <w:sz w:val="26"/>
          <w:szCs w:val="26"/>
        </w:rPr>
        <w:t>BDT Crore</w:t>
      </w:r>
      <w:r w:rsidRPr="00EC35AB">
        <w:rPr>
          <w:rFonts w:ascii="Times New Roman" w:hAnsi="Times New Roman" w:cs="Times New Roman"/>
          <w:sz w:val="26"/>
          <w:szCs w:val="26"/>
        </w:rPr>
        <w:tab/>
      </w:r>
    </w:p>
    <w:p w:rsidR="003137DC" w:rsidRPr="00EC35AB" w:rsidRDefault="003137DC" w:rsidP="00F86C9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 xml:space="preserve">% Variance </w:t>
      </w:r>
      <w:r w:rsidR="002B107D" w:rsidRPr="00EC35AB">
        <w:rPr>
          <w:rFonts w:ascii="Times New Roman" w:hAnsi="Times New Roman" w:cs="Times New Roman"/>
          <w:b/>
          <w:sz w:val="24"/>
          <w:szCs w:val="24"/>
          <w:u w:val="single"/>
        </w:rPr>
        <w:t xml:space="preserve">Over </w:t>
      </w:r>
      <w:r w:rsidR="002A6AB3"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B107D" w:rsidRPr="00EC35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B107D"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 xml:space="preserve">= </w:t>
      </w:r>
      <w:r w:rsidR="00E75548" w:rsidRPr="00EC35A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713187" w:rsidRPr="00EC35AB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EC35AB">
        <w:rPr>
          <w:rFonts w:ascii="Times New Roman" w:hAnsi="Times New Roman" w:cs="Times New Roman"/>
          <w:b/>
          <w:sz w:val="24"/>
          <w:szCs w:val="24"/>
          <w:u w:val="single"/>
        </w:rPr>
        <w:t>71</w:t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 xml:space="preserve">% </w:t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75548"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86C9F" w:rsidRPr="00EC35AB" w:rsidRDefault="00F86C9F" w:rsidP="00F86C9F">
      <w:pPr>
        <w:pStyle w:val="ListParagraph"/>
        <w:jc w:val="both"/>
        <w:rPr>
          <w:rFonts w:ascii="Times New Roman" w:hAnsi="Times New Roman" w:cs="Times New Roman"/>
          <w:sz w:val="18"/>
          <w:szCs w:val="26"/>
          <w:u w:val="single"/>
        </w:rPr>
      </w:pPr>
    </w:p>
    <w:p w:rsidR="00F86C9F" w:rsidRPr="00EC35AB" w:rsidRDefault="00F86C9F" w:rsidP="009733AC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EC35AB">
        <w:rPr>
          <w:rFonts w:ascii="Times New Roman" w:hAnsi="Times New Roman" w:cs="Times New Roman"/>
          <w:sz w:val="26"/>
          <w:szCs w:val="26"/>
        </w:rPr>
        <w:t>Cumulative Earnings</w:t>
      </w:r>
      <w:r w:rsidRPr="00EC35AB">
        <w:rPr>
          <w:rFonts w:ascii="Times New Roman" w:hAnsi="Times New Roman" w:cs="Times New Roman"/>
          <w:sz w:val="26"/>
          <w:szCs w:val="26"/>
        </w:rPr>
        <w:tab/>
        <w:t>Current Year - JUL17-</w:t>
      </w:r>
      <w:r w:rsidR="00EC35AB">
        <w:rPr>
          <w:rFonts w:ascii="Times New Roman" w:hAnsi="Times New Roman" w:cs="Times New Roman"/>
          <w:sz w:val="26"/>
          <w:szCs w:val="26"/>
        </w:rPr>
        <w:t xml:space="preserve">JUN </w:t>
      </w:r>
      <w:r w:rsidRPr="00EC35AB">
        <w:rPr>
          <w:rFonts w:ascii="Times New Roman" w:hAnsi="Times New Roman" w:cs="Times New Roman"/>
          <w:sz w:val="26"/>
          <w:szCs w:val="26"/>
        </w:rPr>
        <w:t xml:space="preserve">18 </w:t>
      </w:r>
      <w:r w:rsidRPr="00EC35AB">
        <w:rPr>
          <w:rFonts w:ascii="Times New Roman" w:hAnsi="Times New Roman" w:cs="Times New Roman"/>
          <w:sz w:val="26"/>
          <w:szCs w:val="26"/>
        </w:rPr>
        <w:tab/>
        <w:t xml:space="preserve">= </w:t>
      </w:r>
      <w:r w:rsidR="00EC35AB">
        <w:rPr>
          <w:rFonts w:ascii="Times New Roman" w:hAnsi="Times New Roman" w:cs="Times New Roman"/>
          <w:sz w:val="26"/>
          <w:szCs w:val="26"/>
        </w:rPr>
        <w:t>131</w:t>
      </w:r>
      <w:r w:rsidRPr="00EC35AB">
        <w:rPr>
          <w:rFonts w:ascii="Times New Roman" w:hAnsi="Times New Roman" w:cs="Times New Roman"/>
          <w:sz w:val="26"/>
          <w:szCs w:val="26"/>
        </w:rPr>
        <w:t>.</w:t>
      </w:r>
      <w:r w:rsidR="00EC35AB">
        <w:rPr>
          <w:rFonts w:ascii="Times New Roman" w:hAnsi="Times New Roman" w:cs="Times New Roman"/>
          <w:sz w:val="26"/>
          <w:szCs w:val="26"/>
        </w:rPr>
        <w:t>26</w:t>
      </w:r>
      <w:r w:rsidRPr="00EC35AB">
        <w:rPr>
          <w:rFonts w:ascii="Times New Roman" w:hAnsi="Times New Roman" w:cs="Times New Roman"/>
          <w:sz w:val="26"/>
          <w:szCs w:val="26"/>
        </w:rPr>
        <w:t xml:space="preserve"> BDT Crore</w:t>
      </w:r>
    </w:p>
    <w:p w:rsidR="00F86C9F" w:rsidRPr="00EC35AB" w:rsidRDefault="00F86C9F" w:rsidP="009733AC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EC35AB">
        <w:rPr>
          <w:rFonts w:ascii="Times New Roman" w:hAnsi="Times New Roman" w:cs="Times New Roman"/>
          <w:sz w:val="26"/>
          <w:szCs w:val="26"/>
        </w:rPr>
        <w:t xml:space="preserve">Cumulative Earnings </w:t>
      </w:r>
      <w:r w:rsidRPr="00EC35AB">
        <w:rPr>
          <w:rFonts w:ascii="Times New Roman" w:hAnsi="Times New Roman" w:cs="Times New Roman"/>
          <w:sz w:val="26"/>
          <w:szCs w:val="26"/>
        </w:rPr>
        <w:tab/>
        <w:t xml:space="preserve">Last Year </w:t>
      </w:r>
      <w:r w:rsidR="00520AAC" w:rsidRPr="00EC35AB">
        <w:rPr>
          <w:rFonts w:ascii="Times New Roman" w:hAnsi="Times New Roman" w:cs="Times New Roman"/>
          <w:sz w:val="26"/>
          <w:szCs w:val="26"/>
        </w:rPr>
        <w:t>-</w:t>
      </w:r>
      <w:r w:rsidR="00A974E0" w:rsidRPr="00EC35AB">
        <w:rPr>
          <w:rFonts w:ascii="Times New Roman" w:hAnsi="Times New Roman" w:cs="Times New Roman"/>
          <w:sz w:val="26"/>
          <w:szCs w:val="26"/>
        </w:rPr>
        <w:t xml:space="preserve"> </w:t>
      </w:r>
      <w:r w:rsidRPr="00EC35AB">
        <w:rPr>
          <w:rFonts w:ascii="Times New Roman" w:hAnsi="Times New Roman" w:cs="Times New Roman"/>
          <w:sz w:val="26"/>
          <w:szCs w:val="26"/>
        </w:rPr>
        <w:t>JUL16-</w:t>
      </w:r>
      <w:r w:rsidR="00EC35AB">
        <w:rPr>
          <w:rFonts w:ascii="Times New Roman" w:hAnsi="Times New Roman" w:cs="Times New Roman"/>
          <w:sz w:val="26"/>
          <w:szCs w:val="26"/>
        </w:rPr>
        <w:t xml:space="preserve">JUN </w:t>
      </w:r>
      <w:r w:rsidRPr="00EC35AB">
        <w:rPr>
          <w:rFonts w:ascii="Times New Roman" w:hAnsi="Times New Roman" w:cs="Times New Roman"/>
          <w:sz w:val="26"/>
          <w:szCs w:val="26"/>
        </w:rPr>
        <w:t>17</w:t>
      </w:r>
      <w:r w:rsidR="00EC35AB">
        <w:rPr>
          <w:rFonts w:ascii="Times New Roman" w:hAnsi="Times New Roman" w:cs="Times New Roman"/>
          <w:sz w:val="26"/>
          <w:szCs w:val="26"/>
        </w:rPr>
        <w:tab/>
      </w:r>
      <w:r w:rsidRPr="00EC35AB">
        <w:rPr>
          <w:rFonts w:ascii="Times New Roman" w:hAnsi="Times New Roman" w:cs="Times New Roman"/>
          <w:sz w:val="26"/>
          <w:szCs w:val="26"/>
        </w:rPr>
        <w:tab/>
        <w:t xml:space="preserve">= </w:t>
      </w:r>
      <w:r w:rsidR="00EC35AB">
        <w:rPr>
          <w:rFonts w:ascii="Times New Roman" w:hAnsi="Times New Roman" w:cs="Times New Roman"/>
          <w:sz w:val="26"/>
          <w:szCs w:val="26"/>
        </w:rPr>
        <w:t>116.27</w:t>
      </w:r>
      <w:r w:rsidRPr="00EC35AB">
        <w:rPr>
          <w:rFonts w:ascii="Times New Roman" w:hAnsi="Times New Roman" w:cs="Times New Roman"/>
          <w:sz w:val="26"/>
          <w:szCs w:val="26"/>
        </w:rPr>
        <w:t xml:space="preserve"> BDT Crore </w:t>
      </w:r>
    </w:p>
    <w:p w:rsidR="003137DC" w:rsidRPr="00EC35AB" w:rsidRDefault="003137DC" w:rsidP="009733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 xml:space="preserve">% Variance </w:t>
      </w:r>
      <w:r w:rsidR="0030125F" w:rsidRPr="00EC35AB">
        <w:rPr>
          <w:rFonts w:ascii="Times New Roman" w:hAnsi="Times New Roman" w:cs="Times New Roman"/>
          <w:b/>
          <w:sz w:val="24"/>
          <w:szCs w:val="24"/>
          <w:u w:val="single"/>
        </w:rPr>
        <w:t xml:space="preserve">Over Cumulative </w:t>
      </w:r>
      <w:r w:rsidR="00262382" w:rsidRPr="00EC35A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E23A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B107D" w:rsidRPr="00EC35AB">
        <w:rPr>
          <w:rFonts w:ascii="Times New Roman" w:hAnsi="Times New Roman" w:cs="Times New Roman"/>
          <w:b/>
          <w:sz w:val="24"/>
          <w:szCs w:val="24"/>
          <w:u w:val="single"/>
        </w:rPr>
        <w:t xml:space="preserve"> Months </w:t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B107D"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D0F4B"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 xml:space="preserve">=  </w:t>
      </w:r>
      <w:r w:rsidR="00255ABD"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E05F9" w:rsidRPr="00EC35AB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 w:rsidR="00713187" w:rsidRPr="00EC35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35AB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 xml:space="preserve">% </w:t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B107D"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86C9F" w:rsidRPr="00EC35AB" w:rsidRDefault="00F86C9F" w:rsidP="009733AC">
      <w:pPr>
        <w:pStyle w:val="ListParagraph"/>
        <w:jc w:val="both"/>
        <w:rPr>
          <w:rFonts w:ascii="Times New Roman" w:hAnsi="Times New Roman" w:cs="Times New Roman"/>
          <w:sz w:val="20"/>
          <w:szCs w:val="28"/>
        </w:rPr>
      </w:pPr>
    </w:p>
    <w:p w:rsidR="00EE34B2" w:rsidRPr="00EC35AB" w:rsidRDefault="00EE34B2" w:rsidP="00EE34B2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EC35AB">
        <w:rPr>
          <w:rFonts w:ascii="Times New Roman" w:hAnsi="Times New Roman" w:cs="Times New Roman"/>
          <w:sz w:val="26"/>
          <w:szCs w:val="26"/>
        </w:rPr>
        <w:t xml:space="preserve">Total Earnings </w:t>
      </w:r>
      <w:r w:rsidR="006959D2" w:rsidRPr="00EC35AB">
        <w:rPr>
          <w:rFonts w:ascii="Times New Roman" w:hAnsi="Times New Roman" w:cs="Times New Roman"/>
          <w:sz w:val="26"/>
          <w:szCs w:val="26"/>
        </w:rPr>
        <w:t xml:space="preserve">during current month </w:t>
      </w:r>
      <w:r w:rsidR="00EC35AB">
        <w:rPr>
          <w:rFonts w:ascii="Times New Roman" w:hAnsi="Times New Roman" w:cs="Times New Roman"/>
          <w:sz w:val="26"/>
          <w:szCs w:val="26"/>
        </w:rPr>
        <w:t>Jun</w:t>
      </w:r>
      <w:r w:rsidR="006959D2" w:rsidRPr="00EC35AB">
        <w:rPr>
          <w:rFonts w:ascii="Times New Roman" w:hAnsi="Times New Roman" w:cs="Times New Roman"/>
          <w:sz w:val="26"/>
          <w:szCs w:val="26"/>
        </w:rPr>
        <w:t xml:space="preserve"> 2018</w:t>
      </w:r>
      <w:r w:rsidR="006959D2" w:rsidRPr="00EC35AB">
        <w:rPr>
          <w:rFonts w:ascii="Times New Roman" w:hAnsi="Times New Roman" w:cs="Times New Roman"/>
          <w:sz w:val="26"/>
          <w:szCs w:val="26"/>
        </w:rPr>
        <w:tab/>
      </w:r>
      <w:r w:rsidRPr="00EC35AB">
        <w:rPr>
          <w:rFonts w:ascii="Times New Roman" w:hAnsi="Times New Roman" w:cs="Times New Roman"/>
          <w:sz w:val="26"/>
          <w:szCs w:val="26"/>
        </w:rPr>
        <w:tab/>
      </w:r>
      <w:r w:rsidR="00262382" w:rsidRPr="00EC35AB">
        <w:rPr>
          <w:rFonts w:ascii="Times New Roman" w:hAnsi="Times New Roman" w:cs="Times New Roman"/>
          <w:sz w:val="26"/>
          <w:szCs w:val="26"/>
        </w:rPr>
        <w:tab/>
      </w:r>
      <w:r w:rsidRPr="00EC35AB">
        <w:rPr>
          <w:rFonts w:ascii="Times New Roman" w:hAnsi="Times New Roman" w:cs="Times New Roman"/>
          <w:sz w:val="26"/>
          <w:szCs w:val="26"/>
        </w:rPr>
        <w:t xml:space="preserve">= </w:t>
      </w:r>
      <w:r w:rsidR="00E82447" w:rsidRPr="00EC35AB">
        <w:rPr>
          <w:rFonts w:ascii="Times New Roman" w:hAnsi="Times New Roman" w:cs="Times New Roman"/>
          <w:sz w:val="26"/>
          <w:szCs w:val="26"/>
        </w:rPr>
        <w:t>15</w:t>
      </w:r>
      <w:r w:rsidR="00713187" w:rsidRPr="00EC35AB">
        <w:rPr>
          <w:rFonts w:ascii="Times New Roman" w:hAnsi="Times New Roman" w:cs="Times New Roman"/>
          <w:sz w:val="26"/>
          <w:szCs w:val="26"/>
        </w:rPr>
        <w:t>.</w:t>
      </w:r>
      <w:r w:rsidR="00EC35AB">
        <w:rPr>
          <w:rFonts w:ascii="Times New Roman" w:hAnsi="Times New Roman" w:cs="Times New Roman"/>
          <w:sz w:val="26"/>
          <w:szCs w:val="26"/>
        </w:rPr>
        <w:t>41</w:t>
      </w:r>
      <w:r w:rsidRPr="00EC35AB">
        <w:rPr>
          <w:rFonts w:ascii="Times New Roman" w:hAnsi="Times New Roman" w:cs="Times New Roman"/>
          <w:sz w:val="26"/>
          <w:szCs w:val="26"/>
        </w:rPr>
        <w:t xml:space="preserve"> BDT Crore</w:t>
      </w:r>
    </w:p>
    <w:p w:rsidR="002B107D" w:rsidRPr="00EC35AB" w:rsidRDefault="00EE34B2" w:rsidP="00EE34B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EC35AB">
        <w:rPr>
          <w:rFonts w:ascii="Times New Roman" w:hAnsi="Times New Roman" w:cs="Times New Roman"/>
          <w:sz w:val="26"/>
          <w:szCs w:val="26"/>
        </w:rPr>
        <w:t xml:space="preserve">Total Target </w:t>
      </w:r>
      <w:r w:rsidR="00713187" w:rsidRPr="00EC35AB">
        <w:rPr>
          <w:rFonts w:ascii="Times New Roman" w:hAnsi="Times New Roman" w:cs="Times New Roman"/>
          <w:sz w:val="26"/>
          <w:szCs w:val="26"/>
        </w:rPr>
        <w:t xml:space="preserve">for the month of </w:t>
      </w:r>
      <w:r w:rsidR="00EC35AB">
        <w:rPr>
          <w:rFonts w:ascii="Times New Roman" w:hAnsi="Times New Roman" w:cs="Times New Roman"/>
          <w:sz w:val="26"/>
          <w:szCs w:val="26"/>
        </w:rPr>
        <w:t>Jun</w:t>
      </w:r>
      <w:r w:rsidR="00713187" w:rsidRPr="00EC35AB">
        <w:rPr>
          <w:rFonts w:ascii="Times New Roman" w:hAnsi="Times New Roman" w:cs="Times New Roman"/>
          <w:sz w:val="26"/>
          <w:szCs w:val="26"/>
        </w:rPr>
        <w:t xml:space="preserve"> 2018</w:t>
      </w:r>
      <w:r w:rsidR="00713187" w:rsidRPr="00EC35AB">
        <w:rPr>
          <w:rFonts w:ascii="Times New Roman" w:hAnsi="Times New Roman" w:cs="Times New Roman"/>
          <w:sz w:val="26"/>
          <w:szCs w:val="26"/>
        </w:rPr>
        <w:tab/>
      </w:r>
      <w:r w:rsidRPr="00EC35AB">
        <w:rPr>
          <w:rFonts w:ascii="Times New Roman" w:hAnsi="Times New Roman" w:cs="Times New Roman"/>
          <w:sz w:val="26"/>
          <w:szCs w:val="26"/>
        </w:rPr>
        <w:t xml:space="preserve"> </w:t>
      </w:r>
      <w:r w:rsidRPr="00EC35AB">
        <w:rPr>
          <w:rFonts w:ascii="Times New Roman" w:hAnsi="Times New Roman" w:cs="Times New Roman"/>
          <w:sz w:val="26"/>
          <w:szCs w:val="26"/>
        </w:rPr>
        <w:tab/>
      </w:r>
      <w:r w:rsidR="00262382" w:rsidRPr="00EC35AB">
        <w:rPr>
          <w:rFonts w:ascii="Times New Roman" w:hAnsi="Times New Roman" w:cs="Times New Roman"/>
          <w:sz w:val="26"/>
          <w:szCs w:val="26"/>
        </w:rPr>
        <w:tab/>
      </w:r>
      <w:r w:rsidRPr="00EC35AB">
        <w:rPr>
          <w:rFonts w:ascii="Times New Roman" w:hAnsi="Times New Roman" w:cs="Times New Roman"/>
          <w:sz w:val="26"/>
          <w:szCs w:val="26"/>
        </w:rPr>
        <w:tab/>
        <w:t xml:space="preserve">= </w:t>
      </w:r>
      <w:r w:rsidR="00EC35AB">
        <w:rPr>
          <w:rFonts w:ascii="Times New Roman" w:hAnsi="Times New Roman" w:cs="Times New Roman"/>
          <w:sz w:val="26"/>
          <w:szCs w:val="26"/>
        </w:rPr>
        <w:t>10.71</w:t>
      </w:r>
      <w:r w:rsidRPr="00EC35AB">
        <w:rPr>
          <w:rFonts w:ascii="Times New Roman" w:hAnsi="Times New Roman" w:cs="Times New Roman"/>
          <w:sz w:val="26"/>
          <w:szCs w:val="26"/>
        </w:rPr>
        <w:t xml:space="preserve"> BDT Crore</w:t>
      </w:r>
    </w:p>
    <w:p w:rsidR="00EE34B2" w:rsidRPr="00EC35AB" w:rsidRDefault="002B107D" w:rsidP="00EE34B2">
      <w:pPr>
        <w:pStyle w:val="ListParagraph"/>
        <w:jc w:val="both"/>
        <w:rPr>
          <w:sz w:val="24"/>
          <w:szCs w:val="24"/>
        </w:rPr>
      </w:pP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>% Variance Over Target</w:t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= </w:t>
      </w:r>
      <w:r w:rsidR="00255ABD"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13187" w:rsidRPr="00EC35AB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EC35AB">
        <w:rPr>
          <w:rFonts w:ascii="Times New Roman" w:hAnsi="Times New Roman" w:cs="Times New Roman"/>
          <w:b/>
          <w:sz w:val="24"/>
          <w:szCs w:val="24"/>
          <w:u w:val="single"/>
        </w:rPr>
        <w:t>44</w:t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 xml:space="preserve">% </w:t>
      </w:r>
      <w:r w:rsidRPr="00EC35A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06F9C" w:rsidRPr="00FA31C5" w:rsidRDefault="00C06F9C" w:rsidP="009902F2">
      <w:pPr>
        <w:jc w:val="both"/>
        <w:rPr>
          <w:strike/>
          <w:sz w:val="18"/>
          <w:szCs w:val="28"/>
        </w:rPr>
      </w:pPr>
    </w:p>
    <w:p w:rsidR="004716CD" w:rsidRPr="009E23A0" w:rsidRDefault="00E75548" w:rsidP="009902F2">
      <w:pPr>
        <w:pStyle w:val="ListParagraph"/>
        <w:jc w:val="both"/>
        <w:rPr>
          <w:sz w:val="28"/>
          <w:szCs w:val="28"/>
        </w:rPr>
      </w:pPr>
      <w:r w:rsidRPr="009E23A0">
        <w:rPr>
          <w:sz w:val="28"/>
          <w:szCs w:val="28"/>
        </w:rPr>
        <w:t>Though the station is experiencing upward trend of revenue earnings, but t</w:t>
      </w:r>
      <w:r w:rsidR="00C06F9C" w:rsidRPr="009E23A0">
        <w:rPr>
          <w:sz w:val="28"/>
          <w:szCs w:val="28"/>
        </w:rPr>
        <w:t>here are lots of activit</w:t>
      </w:r>
      <w:r w:rsidR="00416325" w:rsidRPr="009E23A0">
        <w:rPr>
          <w:sz w:val="28"/>
          <w:szCs w:val="28"/>
        </w:rPr>
        <w:t xml:space="preserve">y processes </w:t>
      </w:r>
      <w:r w:rsidR="00C06F9C" w:rsidRPr="009E23A0">
        <w:rPr>
          <w:sz w:val="28"/>
          <w:szCs w:val="28"/>
        </w:rPr>
        <w:t>th</w:t>
      </w:r>
      <w:r w:rsidR="00300E72" w:rsidRPr="009E23A0">
        <w:rPr>
          <w:sz w:val="28"/>
          <w:szCs w:val="28"/>
        </w:rPr>
        <w:t>ose</w:t>
      </w:r>
      <w:r w:rsidR="00C06F9C" w:rsidRPr="009E23A0">
        <w:rPr>
          <w:sz w:val="28"/>
          <w:szCs w:val="28"/>
        </w:rPr>
        <w:t xml:space="preserve"> </w:t>
      </w:r>
      <w:r w:rsidR="00300E72" w:rsidRPr="009E23A0">
        <w:rPr>
          <w:sz w:val="28"/>
          <w:szCs w:val="28"/>
        </w:rPr>
        <w:t xml:space="preserve">are </w:t>
      </w:r>
      <w:r w:rsidR="008D156F" w:rsidRPr="009E23A0">
        <w:rPr>
          <w:sz w:val="28"/>
          <w:szCs w:val="28"/>
        </w:rPr>
        <w:t xml:space="preserve">still </w:t>
      </w:r>
      <w:r w:rsidR="00C06F9C" w:rsidRPr="009E23A0">
        <w:rPr>
          <w:sz w:val="28"/>
          <w:szCs w:val="28"/>
        </w:rPr>
        <w:t>need</w:t>
      </w:r>
      <w:r w:rsidR="00300E72" w:rsidRPr="009E23A0">
        <w:rPr>
          <w:sz w:val="28"/>
          <w:szCs w:val="28"/>
        </w:rPr>
        <w:t>ed</w:t>
      </w:r>
      <w:r w:rsidR="00C06F9C" w:rsidRPr="009E23A0">
        <w:rPr>
          <w:sz w:val="28"/>
          <w:szCs w:val="28"/>
        </w:rPr>
        <w:t xml:space="preserve"> to be </w:t>
      </w:r>
      <w:r w:rsidR="00416325" w:rsidRPr="009E23A0">
        <w:rPr>
          <w:sz w:val="28"/>
          <w:szCs w:val="28"/>
        </w:rPr>
        <w:t xml:space="preserve">established </w:t>
      </w:r>
      <w:r w:rsidR="00300E72" w:rsidRPr="009E23A0">
        <w:rPr>
          <w:sz w:val="28"/>
          <w:szCs w:val="28"/>
        </w:rPr>
        <w:t xml:space="preserve">in controlled way to meet the organisational goal. </w:t>
      </w:r>
      <w:r w:rsidR="008D156F" w:rsidRPr="009E23A0">
        <w:rPr>
          <w:sz w:val="28"/>
          <w:szCs w:val="28"/>
        </w:rPr>
        <w:t xml:space="preserve">These are Sales Counter, Station’s Accounts section. Staffs working there still need helps and advise while doing their jobs. </w:t>
      </w:r>
      <w:r w:rsidR="005B48C1" w:rsidRPr="009E23A0">
        <w:rPr>
          <w:sz w:val="28"/>
          <w:szCs w:val="28"/>
        </w:rPr>
        <w:t xml:space="preserve">But, now they are gaining confidence gradually and hope in near future the station will be able to run independently as a process centre. </w:t>
      </w:r>
      <w:r w:rsidR="008D156F" w:rsidRPr="009E23A0">
        <w:rPr>
          <w:sz w:val="28"/>
          <w:szCs w:val="28"/>
        </w:rPr>
        <w:t>Another part is lack of proper filings.</w:t>
      </w:r>
      <w:r w:rsidR="009E23A0">
        <w:rPr>
          <w:sz w:val="28"/>
          <w:szCs w:val="28"/>
        </w:rPr>
        <w:t xml:space="preserve"> This is because GSA has been </w:t>
      </w:r>
      <w:r w:rsidR="009E23A0" w:rsidRPr="009E23A0">
        <w:rPr>
          <w:sz w:val="28"/>
          <w:szCs w:val="28"/>
        </w:rPr>
        <w:t>provided</w:t>
      </w:r>
      <w:r w:rsidR="008D156F" w:rsidRPr="009E23A0">
        <w:rPr>
          <w:sz w:val="28"/>
          <w:szCs w:val="28"/>
        </w:rPr>
        <w:t xml:space="preserve"> Secretary to C</w:t>
      </w:r>
      <w:r w:rsidRPr="009E23A0">
        <w:rPr>
          <w:sz w:val="28"/>
          <w:szCs w:val="28"/>
        </w:rPr>
        <w:t xml:space="preserve">ountry </w:t>
      </w:r>
      <w:r w:rsidR="008D156F" w:rsidRPr="009E23A0">
        <w:rPr>
          <w:sz w:val="28"/>
          <w:szCs w:val="28"/>
        </w:rPr>
        <w:t>M</w:t>
      </w:r>
      <w:r w:rsidRPr="009E23A0">
        <w:rPr>
          <w:sz w:val="28"/>
          <w:szCs w:val="28"/>
        </w:rPr>
        <w:t>anager</w:t>
      </w:r>
      <w:r w:rsidR="008D156F" w:rsidRPr="009E23A0">
        <w:rPr>
          <w:sz w:val="28"/>
          <w:szCs w:val="28"/>
        </w:rPr>
        <w:t xml:space="preserve">. </w:t>
      </w:r>
      <w:r w:rsidR="00786B2E" w:rsidRPr="009E23A0">
        <w:rPr>
          <w:sz w:val="28"/>
          <w:szCs w:val="28"/>
        </w:rPr>
        <w:t xml:space="preserve"> </w:t>
      </w:r>
    </w:p>
    <w:p w:rsidR="004716CD" w:rsidRPr="00FA31C5" w:rsidRDefault="004716CD" w:rsidP="002B0215">
      <w:pPr>
        <w:pStyle w:val="ListParagraph"/>
        <w:jc w:val="both"/>
        <w:rPr>
          <w:strike/>
          <w:sz w:val="26"/>
          <w:szCs w:val="26"/>
        </w:rPr>
      </w:pPr>
    </w:p>
    <w:p w:rsidR="007D1877" w:rsidRPr="009E23A0" w:rsidRDefault="009E6176" w:rsidP="00791CD9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9E23A0">
        <w:rPr>
          <w:b/>
          <w:sz w:val="28"/>
          <w:szCs w:val="28"/>
          <w:u w:val="single"/>
        </w:rPr>
        <w:t>Market Conditions/Intelligence</w:t>
      </w:r>
      <w:r w:rsidR="00511625" w:rsidRPr="009E23A0">
        <w:rPr>
          <w:b/>
          <w:sz w:val="28"/>
          <w:szCs w:val="28"/>
          <w:u w:val="single"/>
        </w:rPr>
        <w:t xml:space="preserve"> </w:t>
      </w:r>
      <w:r w:rsidRPr="009E23A0">
        <w:rPr>
          <w:b/>
          <w:sz w:val="28"/>
          <w:szCs w:val="28"/>
          <w:u w:val="single"/>
        </w:rPr>
        <w:t xml:space="preserve">including Competitor’s </w:t>
      </w:r>
      <w:r w:rsidR="001074AB" w:rsidRPr="009E23A0">
        <w:rPr>
          <w:b/>
          <w:sz w:val="28"/>
          <w:szCs w:val="28"/>
          <w:u w:val="single"/>
        </w:rPr>
        <w:t>A</w:t>
      </w:r>
      <w:r w:rsidRPr="009E23A0">
        <w:rPr>
          <w:b/>
          <w:sz w:val="28"/>
          <w:szCs w:val="28"/>
          <w:u w:val="single"/>
        </w:rPr>
        <w:t>ctivities:</w:t>
      </w:r>
      <w:r w:rsidR="00887C30" w:rsidRPr="009E23A0">
        <w:rPr>
          <w:sz w:val="28"/>
          <w:szCs w:val="28"/>
        </w:rPr>
        <w:t xml:space="preserve"> </w:t>
      </w:r>
      <w:r w:rsidR="007D1877" w:rsidRPr="009E23A0">
        <w:rPr>
          <w:sz w:val="28"/>
          <w:szCs w:val="28"/>
        </w:rPr>
        <w:t xml:space="preserve">Biman is the dominating carrier for carrying passengers between Oman and Bangladesh as it still holds major share in the market despite the some increase of Fare few months back. </w:t>
      </w:r>
    </w:p>
    <w:p w:rsidR="00C22EF7" w:rsidRPr="009E23A0" w:rsidRDefault="00C22EF7" w:rsidP="00C22EF7">
      <w:pPr>
        <w:ind w:left="720"/>
        <w:jc w:val="both"/>
        <w:rPr>
          <w:sz w:val="28"/>
          <w:szCs w:val="28"/>
        </w:rPr>
      </w:pPr>
      <w:r w:rsidRPr="009E23A0">
        <w:rPr>
          <w:sz w:val="28"/>
          <w:szCs w:val="28"/>
        </w:rPr>
        <w:lastRenderedPageBreak/>
        <w:t xml:space="preserve">The following table depicts how the station </w:t>
      </w:r>
      <w:r w:rsidR="001F69F2" w:rsidRPr="009E23A0">
        <w:rPr>
          <w:sz w:val="28"/>
          <w:szCs w:val="28"/>
        </w:rPr>
        <w:t xml:space="preserve">has </w:t>
      </w:r>
      <w:r w:rsidR="009E23A0">
        <w:rPr>
          <w:sz w:val="28"/>
          <w:szCs w:val="28"/>
        </w:rPr>
        <w:t>overcome shortfall over last 12</w:t>
      </w:r>
      <w:r w:rsidRPr="009E23A0">
        <w:rPr>
          <w:sz w:val="28"/>
          <w:szCs w:val="28"/>
        </w:rPr>
        <w:t xml:space="preserve"> months after the change of GSA from O</w:t>
      </w:r>
      <w:r w:rsidR="00521A21" w:rsidRPr="009E23A0">
        <w:rPr>
          <w:sz w:val="28"/>
          <w:szCs w:val="28"/>
        </w:rPr>
        <w:t xml:space="preserve">man </w:t>
      </w:r>
      <w:r w:rsidRPr="009E23A0">
        <w:rPr>
          <w:sz w:val="28"/>
          <w:szCs w:val="28"/>
        </w:rPr>
        <w:t>T</w:t>
      </w:r>
      <w:r w:rsidR="00521A21" w:rsidRPr="009E23A0">
        <w:rPr>
          <w:sz w:val="28"/>
          <w:szCs w:val="28"/>
        </w:rPr>
        <w:t xml:space="preserve">ravel Bureau </w:t>
      </w:r>
      <w:r w:rsidRPr="009E23A0">
        <w:rPr>
          <w:sz w:val="28"/>
          <w:szCs w:val="28"/>
        </w:rPr>
        <w:t>to Bahwan</w:t>
      </w:r>
      <w:r w:rsidR="00521A21" w:rsidRPr="009E23A0">
        <w:rPr>
          <w:sz w:val="28"/>
          <w:szCs w:val="28"/>
        </w:rPr>
        <w:t xml:space="preserve"> Travels</w:t>
      </w:r>
      <w:r w:rsidRPr="009E23A0">
        <w:rPr>
          <w:sz w:val="28"/>
          <w:szCs w:val="28"/>
        </w:rPr>
        <w:t xml:space="preserve">. </w:t>
      </w:r>
    </w:p>
    <w:tbl>
      <w:tblPr>
        <w:tblW w:w="9805" w:type="dxa"/>
        <w:tblInd w:w="93" w:type="dxa"/>
        <w:tblLook w:val="04A0" w:firstRow="1" w:lastRow="0" w:firstColumn="1" w:lastColumn="0" w:noHBand="0" w:noVBand="1"/>
      </w:tblPr>
      <w:tblGrid>
        <w:gridCol w:w="9805"/>
      </w:tblGrid>
      <w:tr w:rsidR="00427FE2" w:rsidRPr="00427FE2" w:rsidTr="00A32FB7">
        <w:trPr>
          <w:trHeight w:val="267"/>
        </w:trPr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FE2" w:rsidRDefault="00427FE2" w:rsidP="00427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427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REVENUE PERFORMANCE ANALYSIS - MONTHWISE </w:t>
            </w:r>
          </w:p>
          <w:tbl>
            <w:tblPr>
              <w:tblW w:w="9589" w:type="dxa"/>
              <w:tblLook w:val="04A0" w:firstRow="1" w:lastRow="0" w:firstColumn="1" w:lastColumn="0" w:noHBand="0" w:noVBand="1"/>
            </w:tblPr>
            <w:tblGrid>
              <w:gridCol w:w="1233"/>
              <w:gridCol w:w="1611"/>
              <w:gridCol w:w="1711"/>
              <w:gridCol w:w="1737"/>
              <w:gridCol w:w="1762"/>
              <w:gridCol w:w="1535"/>
            </w:tblGrid>
            <w:tr w:rsidR="002F283E" w:rsidRPr="002F283E" w:rsidTr="002F283E">
              <w:trPr>
                <w:trHeight w:val="333"/>
              </w:trPr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(BDT in Lakh)</w:t>
                  </w:r>
                </w:p>
              </w:tc>
            </w:tr>
            <w:tr w:rsidR="002F283E" w:rsidRPr="002F283E" w:rsidTr="002F283E">
              <w:trPr>
                <w:trHeight w:val="399"/>
              </w:trPr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MONTH</w:t>
                  </w:r>
                </w:p>
              </w:tc>
              <w:tc>
                <w:tcPr>
                  <w:tcW w:w="1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CURRENT YEAR SALES 2017-18</w:t>
                  </w:r>
                </w:p>
              </w:tc>
              <w:tc>
                <w:tcPr>
                  <w:tcW w:w="17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CURRENT YEAR TARGET 2017-18</w:t>
                  </w:r>
                </w:p>
              </w:tc>
              <w:tc>
                <w:tcPr>
                  <w:tcW w:w="1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% VAR OVER TARGET</w:t>
                  </w:r>
                </w:p>
              </w:tc>
              <w:tc>
                <w:tcPr>
                  <w:tcW w:w="17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LAST YEAR SALES 2016-17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% VAR OVER LAST YEAR</w:t>
                  </w:r>
                </w:p>
              </w:tc>
            </w:tr>
            <w:tr w:rsidR="002F283E" w:rsidRPr="002F283E" w:rsidTr="002F283E">
              <w:trPr>
                <w:trHeight w:val="399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  <w:tr w:rsidR="002F283E" w:rsidRPr="002F283E" w:rsidTr="002F283E">
              <w:trPr>
                <w:trHeight w:val="399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  <w:tr w:rsidR="002F283E" w:rsidRPr="002F283E" w:rsidTr="002F283E">
              <w:trPr>
                <w:trHeight w:val="333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JUL'17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998.430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1514.700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-34%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1242.39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-20%</w:t>
                  </w:r>
                </w:p>
              </w:tc>
            </w:tr>
            <w:tr w:rsidR="002F283E" w:rsidRPr="002F283E" w:rsidTr="002F283E">
              <w:trPr>
                <w:trHeight w:val="333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AUG'17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656.040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1267.900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-48%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1041.67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-37%</w:t>
                  </w:r>
                </w:p>
              </w:tc>
            </w:tr>
            <w:tr w:rsidR="002F283E" w:rsidRPr="002F283E" w:rsidTr="002F283E">
              <w:trPr>
                <w:trHeight w:val="333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SEP'17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588.070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830.600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-29%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682.46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-14%</w:t>
                  </w:r>
                </w:p>
              </w:tc>
            </w:tr>
            <w:tr w:rsidR="002F283E" w:rsidRPr="002F283E" w:rsidTr="002F283E">
              <w:trPr>
                <w:trHeight w:val="333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OCT'17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955.600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1127.700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-15%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925.94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3%</w:t>
                  </w:r>
                </w:p>
              </w:tc>
            </w:tr>
            <w:tr w:rsidR="002F283E" w:rsidRPr="002F283E" w:rsidTr="002F283E">
              <w:trPr>
                <w:trHeight w:val="333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NOV'17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1266.170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1416.300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-11%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1162.12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9%</w:t>
                  </w:r>
                </w:p>
              </w:tc>
            </w:tr>
            <w:tr w:rsidR="002F283E" w:rsidRPr="002F283E" w:rsidTr="002F283E">
              <w:trPr>
                <w:trHeight w:val="333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DEC'17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1152.010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1676.900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-31%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1374.94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-16%</w:t>
                  </w:r>
                </w:p>
              </w:tc>
            </w:tr>
            <w:tr w:rsidR="002F283E" w:rsidRPr="002F283E" w:rsidTr="002F283E">
              <w:trPr>
                <w:trHeight w:val="333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JAN'18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1344.040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1179.800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14%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967.31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39%</w:t>
                  </w:r>
                </w:p>
              </w:tc>
            </w:tr>
            <w:tr w:rsidR="002F283E" w:rsidRPr="002F283E" w:rsidTr="002F283E">
              <w:trPr>
                <w:trHeight w:val="333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FEB'18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941.850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978.500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-4%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802.58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17%</w:t>
                  </w:r>
                </w:p>
              </w:tc>
            </w:tr>
            <w:tr w:rsidR="002F283E" w:rsidRPr="002F283E" w:rsidTr="002F283E">
              <w:trPr>
                <w:trHeight w:val="333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MAR'18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1014.330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993.500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2%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815.75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24%</w:t>
                  </w:r>
                </w:p>
              </w:tc>
            </w:tr>
            <w:tr w:rsidR="002F283E" w:rsidRPr="002F283E" w:rsidTr="002F283E">
              <w:trPr>
                <w:trHeight w:val="333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APR'18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1156.140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934.500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24%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768.43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50%</w:t>
                  </w:r>
                </w:p>
              </w:tc>
            </w:tr>
            <w:tr w:rsidR="002F283E" w:rsidRPr="002F283E" w:rsidTr="002F283E">
              <w:trPr>
                <w:trHeight w:val="333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MAY'18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1509.350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1148.600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31%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940.77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60%</w:t>
                  </w:r>
                </w:p>
              </w:tc>
            </w:tr>
            <w:tr w:rsidR="002F283E" w:rsidRPr="002F283E" w:rsidTr="002F283E">
              <w:trPr>
                <w:trHeight w:val="333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JUN'18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1541.620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1071.000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44%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902.59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71%</w:t>
                  </w:r>
                </w:p>
              </w:tc>
            </w:tr>
            <w:tr w:rsidR="002F283E" w:rsidRPr="002F283E" w:rsidTr="002F283E">
              <w:trPr>
                <w:trHeight w:val="333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13123.650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14140.000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-7%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11626.95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83E" w:rsidRPr="002F283E" w:rsidRDefault="002F283E" w:rsidP="002F28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F28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13%</w:t>
                  </w:r>
                </w:p>
              </w:tc>
            </w:tr>
          </w:tbl>
          <w:p w:rsidR="00A32FB7" w:rsidRDefault="00A32FB7" w:rsidP="002F28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A32FB7" w:rsidRDefault="00A32FB7" w:rsidP="002F28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C1C684" wp14:editId="6EE98EF7">
                  <wp:extent cx="6057900" cy="3562350"/>
                  <wp:effectExtent l="0" t="0" r="19050" b="1905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A32FB7" w:rsidRPr="00427FE2" w:rsidRDefault="00A32FB7" w:rsidP="002F28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</w:tbl>
    <w:p w:rsidR="00427FE2" w:rsidRDefault="00427FE2" w:rsidP="00427FE2">
      <w:pPr>
        <w:jc w:val="both"/>
        <w:rPr>
          <w:sz w:val="28"/>
          <w:szCs w:val="28"/>
        </w:rPr>
      </w:pPr>
    </w:p>
    <w:p w:rsidR="00C22EF7" w:rsidRDefault="00C22EF7" w:rsidP="00256296">
      <w:pPr>
        <w:jc w:val="both"/>
        <w:rPr>
          <w:sz w:val="26"/>
          <w:szCs w:val="26"/>
        </w:rPr>
      </w:pPr>
    </w:p>
    <w:p w:rsidR="00235EE1" w:rsidRPr="00074DA5" w:rsidRDefault="00235EE1" w:rsidP="009015C4">
      <w:pPr>
        <w:pStyle w:val="NoSpacing"/>
        <w:ind w:left="720"/>
        <w:jc w:val="both"/>
        <w:rPr>
          <w:sz w:val="28"/>
          <w:szCs w:val="28"/>
        </w:rPr>
      </w:pPr>
      <w:r w:rsidRPr="00074DA5">
        <w:rPr>
          <w:sz w:val="28"/>
          <w:szCs w:val="28"/>
        </w:rPr>
        <w:t xml:space="preserve">The station </w:t>
      </w:r>
      <w:r w:rsidR="008B015E" w:rsidRPr="00074DA5">
        <w:rPr>
          <w:sz w:val="28"/>
          <w:szCs w:val="28"/>
        </w:rPr>
        <w:t>started meeting the Target after January 2018 and exceeded with a big margin on both Target and Last Ye</w:t>
      </w:r>
      <w:r w:rsidR="001A06DA">
        <w:rPr>
          <w:sz w:val="28"/>
          <w:szCs w:val="28"/>
        </w:rPr>
        <w:t>ars’ Sales during the month of May’18 and June</w:t>
      </w:r>
      <w:r w:rsidR="008B015E" w:rsidRPr="00074DA5">
        <w:rPr>
          <w:sz w:val="28"/>
          <w:szCs w:val="28"/>
        </w:rPr>
        <w:t xml:space="preserve">’18. Hopefully, </w:t>
      </w:r>
      <w:r w:rsidR="009B7A01" w:rsidRPr="00074DA5">
        <w:rPr>
          <w:sz w:val="28"/>
          <w:szCs w:val="28"/>
        </w:rPr>
        <w:t>the station will perform better</w:t>
      </w:r>
      <w:r w:rsidR="001A06DA">
        <w:rPr>
          <w:sz w:val="28"/>
          <w:szCs w:val="28"/>
        </w:rPr>
        <w:t xml:space="preserve"> in July</w:t>
      </w:r>
      <w:r w:rsidR="008B015E" w:rsidRPr="00074DA5">
        <w:rPr>
          <w:sz w:val="28"/>
          <w:szCs w:val="28"/>
        </w:rPr>
        <w:t xml:space="preserve"> 2018. </w:t>
      </w:r>
      <w:r w:rsidR="00040C4F" w:rsidRPr="00074DA5">
        <w:rPr>
          <w:sz w:val="28"/>
          <w:szCs w:val="28"/>
        </w:rPr>
        <w:t>(Please see above chart.)</w:t>
      </w:r>
      <w:r w:rsidR="008B015E" w:rsidRPr="00074DA5">
        <w:rPr>
          <w:sz w:val="28"/>
          <w:szCs w:val="28"/>
        </w:rPr>
        <w:t xml:space="preserve"> </w:t>
      </w:r>
    </w:p>
    <w:p w:rsidR="009015C4" w:rsidRPr="00474317" w:rsidRDefault="009015C4" w:rsidP="009015C4">
      <w:pPr>
        <w:pStyle w:val="ListParagraph"/>
        <w:jc w:val="both"/>
        <w:rPr>
          <w:strike/>
          <w:sz w:val="28"/>
          <w:szCs w:val="28"/>
        </w:rPr>
      </w:pPr>
    </w:p>
    <w:p w:rsidR="00791CD9" w:rsidRPr="001A06DA" w:rsidRDefault="002E30B7" w:rsidP="002E30B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A06DA">
        <w:rPr>
          <w:b/>
          <w:sz w:val="28"/>
          <w:szCs w:val="28"/>
          <w:u w:val="single"/>
        </w:rPr>
        <w:t>New Competitor in Market:</w:t>
      </w:r>
      <w:r w:rsidRPr="001A06DA">
        <w:rPr>
          <w:sz w:val="28"/>
          <w:szCs w:val="28"/>
        </w:rPr>
        <w:t xml:space="preserve"> </w:t>
      </w:r>
      <w:r w:rsidR="00791CD9" w:rsidRPr="001A06DA">
        <w:rPr>
          <w:sz w:val="28"/>
          <w:szCs w:val="28"/>
        </w:rPr>
        <w:t xml:space="preserve">Salam Air, the low cost carrier of Oman and sister concern of Oman Air, is planning to operate flights to Bangladesh. </w:t>
      </w:r>
      <w:r w:rsidR="00D73574" w:rsidRPr="001A06DA">
        <w:rPr>
          <w:sz w:val="28"/>
          <w:szCs w:val="28"/>
        </w:rPr>
        <w:t>T</w:t>
      </w:r>
      <w:r w:rsidR="00791CD9" w:rsidRPr="001A06DA">
        <w:rPr>
          <w:sz w:val="28"/>
          <w:szCs w:val="28"/>
        </w:rPr>
        <w:t xml:space="preserve">he carrier </w:t>
      </w:r>
      <w:r w:rsidR="00D73574" w:rsidRPr="001A06DA">
        <w:rPr>
          <w:sz w:val="28"/>
          <w:szCs w:val="28"/>
        </w:rPr>
        <w:t xml:space="preserve">has obtained </w:t>
      </w:r>
      <w:r w:rsidR="00791CD9" w:rsidRPr="001A06DA">
        <w:rPr>
          <w:sz w:val="28"/>
          <w:szCs w:val="28"/>
        </w:rPr>
        <w:t>necessary approval from CAAB to operate flight</w:t>
      </w:r>
      <w:r w:rsidR="00D73574" w:rsidRPr="001A06DA">
        <w:rPr>
          <w:sz w:val="28"/>
          <w:szCs w:val="28"/>
        </w:rPr>
        <w:t>. Soon it will start operating its flight to Bangladesh.</w:t>
      </w:r>
      <w:r w:rsidR="00791CD9" w:rsidRPr="001A06DA">
        <w:rPr>
          <w:sz w:val="28"/>
          <w:szCs w:val="28"/>
        </w:rPr>
        <w:t xml:space="preserve">   </w:t>
      </w:r>
    </w:p>
    <w:p w:rsidR="009015C4" w:rsidRPr="00474317" w:rsidRDefault="009015C4" w:rsidP="00256538">
      <w:pPr>
        <w:pStyle w:val="ListParagraph"/>
        <w:jc w:val="both"/>
        <w:rPr>
          <w:strike/>
          <w:sz w:val="28"/>
          <w:szCs w:val="28"/>
          <w:highlight w:val="yellow"/>
        </w:rPr>
      </w:pPr>
    </w:p>
    <w:p w:rsidR="00C858E4" w:rsidRPr="001A06DA" w:rsidRDefault="009E6176" w:rsidP="00C858E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A06DA">
        <w:rPr>
          <w:b/>
          <w:sz w:val="28"/>
          <w:szCs w:val="28"/>
          <w:u w:val="single"/>
        </w:rPr>
        <w:t>Advertisement &amp; PR Activities:</w:t>
      </w:r>
      <w:r w:rsidR="00BE680B" w:rsidRPr="001A06DA">
        <w:rPr>
          <w:sz w:val="28"/>
          <w:szCs w:val="28"/>
        </w:rPr>
        <w:t xml:space="preserve"> </w:t>
      </w:r>
      <w:r w:rsidR="001A06DA">
        <w:rPr>
          <w:sz w:val="28"/>
          <w:szCs w:val="28"/>
        </w:rPr>
        <w:t>No PR activities during Jun</w:t>
      </w:r>
      <w:r w:rsidR="00C858E4" w:rsidRPr="001A06DA">
        <w:rPr>
          <w:sz w:val="28"/>
          <w:szCs w:val="28"/>
        </w:rPr>
        <w:t xml:space="preserve"> 2018.</w:t>
      </w:r>
    </w:p>
    <w:p w:rsidR="00BA4ED1" w:rsidRPr="00474317" w:rsidRDefault="00BA4ED1" w:rsidP="00C858E4">
      <w:pPr>
        <w:pStyle w:val="ListParagraph"/>
        <w:jc w:val="both"/>
        <w:rPr>
          <w:strike/>
          <w:sz w:val="28"/>
          <w:szCs w:val="28"/>
        </w:rPr>
      </w:pPr>
      <w:r w:rsidRPr="00474317">
        <w:rPr>
          <w:strike/>
          <w:sz w:val="28"/>
          <w:szCs w:val="28"/>
        </w:rPr>
        <w:t xml:space="preserve">  </w:t>
      </w:r>
    </w:p>
    <w:p w:rsidR="006E3C13" w:rsidRPr="00474317" w:rsidRDefault="006E3C13" w:rsidP="006E3C13">
      <w:pPr>
        <w:pStyle w:val="ListParagraph"/>
        <w:jc w:val="both"/>
        <w:rPr>
          <w:strike/>
          <w:sz w:val="26"/>
          <w:szCs w:val="26"/>
          <w:highlight w:val="yellow"/>
        </w:rPr>
      </w:pPr>
    </w:p>
    <w:p w:rsidR="009E6176" w:rsidRPr="001A06DA" w:rsidRDefault="0063346A" w:rsidP="00D22BB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A06DA">
        <w:rPr>
          <w:b/>
          <w:sz w:val="28"/>
          <w:szCs w:val="28"/>
          <w:u w:val="single"/>
        </w:rPr>
        <w:t>Implementation of TAP:</w:t>
      </w:r>
      <w:r w:rsidRPr="001A06DA">
        <w:rPr>
          <w:b/>
          <w:sz w:val="28"/>
          <w:szCs w:val="28"/>
        </w:rPr>
        <w:t xml:space="preserve"> </w:t>
      </w:r>
      <w:r w:rsidRPr="001A06DA">
        <w:rPr>
          <w:sz w:val="28"/>
          <w:szCs w:val="28"/>
        </w:rPr>
        <w:t>T</w:t>
      </w:r>
      <w:r w:rsidR="00D3787B" w:rsidRPr="001A06DA">
        <w:rPr>
          <w:sz w:val="28"/>
          <w:szCs w:val="28"/>
        </w:rPr>
        <w:t xml:space="preserve">he station </w:t>
      </w:r>
      <w:r w:rsidR="00594FA4" w:rsidRPr="001A06DA">
        <w:rPr>
          <w:sz w:val="28"/>
          <w:szCs w:val="28"/>
        </w:rPr>
        <w:t xml:space="preserve">(MCTBG) </w:t>
      </w:r>
      <w:r w:rsidR="00D3787B" w:rsidRPr="001A06DA">
        <w:rPr>
          <w:sz w:val="28"/>
          <w:szCs w:val="28"/>
        </w:rPr>
        <w:t xml:space="preserve">is planning to launch </w:t>
      </w:r>
      <w:r w:rsidR="00D3787B" w:rsidRPr="001A06DA">
        <w:rPr>
          <w:i/>
          <w:sz w:val="28"/>
          <w:szCs w:val="28"/>
        </w:rPr>
        <w:t>B2B Travel Agency Portal (TAP)</w:t>
      </w:r>
      <w:r w:rsidR="00D3787B" w:rsidRPr="001A06DA">
        <w:rPr>
          <w:sz w:val="28"/>
          <w:szCs w:val="28"/>
        </w:rPr>
        <w:t xml:space="preserve"> </w:t>
      </w:r>
      <w:r w:rsidRPr="001A06DA">
        <w:rPr>
          <w:sz w:val="28"/>
          <w:szCs w:val="28"/>
        </w:rPr>
        <w:t xml:space="preserve">distribution channel </w:t>
      </w:r>
      <w:r w:rsidR="00D3787B" w:rsidRPr="001A06DA">
        <w:rPr>
          <w:sz w:val="28"/>
          <w:szCs w:val="28"/>
        </w:rPr>
        <w:t xml:space="preserve">to capture niche market, such as non-IATA Travel Agents, whose combined sales in the market is expected to be quite significant for us. </w:t>
      </w:r>
      <w:r w:rsidR="00260A78" w:rsidRPr="001A06DA">
        <w:rPr>
          <w:sz w:val="28"/>
          <w:szCs w:val="28"/>
        </w:rPr>
        <w:t xml:space="preserve">TAP Agents </w:t>
      </w:r>
      <w:r w:rsidR="00D3787B" w:rsidRPr="001A06DA">
        <w:rPr>
          <w:sz w:val="28"/>
          <w:szCs w:val="28"/>
        </w:rPr>
        <w:t>Appoint</w:t>
      </w:r>
      <w:r w:rsidR="00260A78" w:rsidRPr="001A06DA">
        <w:rPr>
          <w:sz w:val="28"/>
          <w:szCs w:val="28"/>
        </w:rPr>
        <w:t>ment Policy and</w:t>
      </w:r>
      <w:r w:rsidR="00D3787B" w:rsidRPr="001A06DA">
        <w:rPr>
          <w:sz w:val="28"/>
          <w:szCs w:val="28"/>
        </w:rPr>
        <w:t xml:space="preserve"> Business Rule</w:t>
      </w:r>
      <w:r w:rsidR="00260A78" w:rsidRPr="001A06DA">
        <w:rPr>
          <w:sz w:val="28"/>
          <w:szCs w:val="28"/>
        </w:rPr>
        <w:t>s</w:t>
      </w:r>
      <w:r w:rsidR="00D3787B" w:rsidRPr="001A06DA">
        <w:rPr>
          <w:sz w:val="28"/>
          <w:szCs w:val="28"/>
        </w:rPr>
        <w:t xml:space="preserve"> have already been prepared by us</w:t>
      </w:r>
      <w:r w:rsidR="00260A78" w:rsidRPr="001A06DA">
        <w:rPr>
          <w:sz w:val="28"/>
          <w:szCs w:val="28"/>
        </w:rPr>
        <w:t xml:space="preserve"> matching the market’s need and environ</w:t>
      </w:r>
      <w:r w:rsidR="001F3BBB" w:rsidRPr="001A06DA">
        <w:rPr>
          <w:sz w:val="28"/>
          <w:szCs w:val="28"/>
        </w:rPr>
        <w:t xml:space="preserve">ment which is lying at head office for necessary approval. </w:t>
      </w:r>
      <w:r w:rsidR="00260A78" w:rsidRPr="001A06DA">
        <w:rPr>
          <w:sz w:val="28"/>
          <w:szCs w:val="28"/>
        </w:rPr>
        <w:t xml:space="preserve"> </w:t>
      </w:r>
    </w:p>
    <w:p w:rsidR="00D22BBE" w:rsidRPr="00474317" w:rsidRDefault="00D22BBE" w:rsidP="00D22BBE">
      <w:pPr>
        <w:pStyle w:val="ListParagraph"/>
        <w:rPr>
          <w:strike/>
          <w:sz w:val="28"/>
          <w:szCs w:val="28"/>
        </w:rPr>
      </w:pPr>
    </w:p>
    <w:p w:rsidR="00B25D63" w:rsidRPr="001A06DA" w:rsidRDefault="009E6176" w:rsidP="00D22BB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A06DA">
        <w:rPr>
          <w:b/>
          <w:sz w:val="28"/>
          <w:szCs w:val="28"/>
          <w:u w:val="single"/>
        </w:rPr>
        <w:t xml:space="preserve">Schedule, </w:t>
      </w:r>
      <w:r w:rsidR="000054DD" w:rsidRPr="001A06DA">
        <w:rPr>
          <w:b/>
          <w:sz w:val="28"/>
          <w:szCs w:val="28"/>
          <w:u w:val="single"/>
        </w:rPr>
        <w:t>F</w:t>
      </w:r>
      <w:r w:rsidRPr="001A06DA">
        <w:rPr>
          <w:b/>
          <w:sz w:val="28"/>
          <w:szCs w:val="28"/>
          <w:u w:val="single"/>
        </w:rPr>
        <w:t>requency &amp; Timings:</w:t>
      </w:r>
      <w:r w:rsidR="000054DD" w:rsidRPr="001A06DA">
        <w:rPr>
          <w:sz w:val="28"/>
          <w:szCs w:val="28"/>
        </w:rPr>
        <w:t xml:space="preserve"> </w:t>
      </w:r>
      <w:r w:rsidR="00A821E2" w:rsidRPr="001A06DA">
        <w:rPr>
          <w:sz w:val="28"/>
          <w:szCs w:val="28"/>
        </w:rPr>
        <w:t>The station ex</w:t>
      </w:r>
      <w:r w:rsidR="0033365E" w:rsidRPr="001A06DA">
        <w:rPr>
          <w:sz w:val="28"/>
          <w:szCs w:val="28"/>
        </w:rPr>
        <w:t xml:space="preserve">perienced schedule irregularity </w:t>
      </w:r>
      <w:r w:rsidR="00A821E2" w:rsidRPr="001A06DA">
        <w:rPr>
          <w:sz w:val="28"/>
          <w:szCs w:val="28"/>
        </w:rPr>
        <w:t xml:space="preserve">and change of aircraft type due to late arrival of aircraft from Fly Global. </w:t>
      </w:r>
      <w:r w:rsidR="00B25D63" w:rsidRPr="001A06DA">
        <w:rPr>
          <w:sz w:val="28"/>
          <w:szCs w:val="28"/>
        </w:rPr>
        <w:t xml:space="preserve">During the month </w:t>
      </w:r>
      <w:r w:rsidR="001A06DA">
        <w:rPr>
          <w:sz w:val="28"/>
          <w:szCs w:val="28"/>
        </w:rPr>
        <w:t>22</w:t>
      </w:r>
      <w:r w:rsidR="00040C4F" w:rsidRPr="001A06DA">
        <w:rPr>
          <w:sz w:val="28"/>
          <w:szCs w:val="28"/>
        </w:rPr>
        <w:t xml:space="preserve"> flights </w:t>
      </w:r>
      <w:r w:rsidR="00B25D63" w:rsidRPr="001A06DA">
        <w:rPr>
          <w:sz w:val="28"/>
          <w:szCs w:val="28"/>
        </w:rPr>
        <w:t xml:space="preserve">were </w:t>
      </w:r>
      <w:r w:rsidR="007A7C88" w:rsidRPr="001A06DA">
        <w:rPr>
          <w:sz w:val="28"/>
          <w:szCs w:val="28"/>
        </w:rPr>
        <w:t xml:space="preserve">departed </w:t>
      </w:r>
      <w:r w:rsidR="00B25D63" w:rsidRPr="001A06DA">
        <w:rPr>
          <w:sz w:val="28"/>
          <w:szCs w:val="28"/>
        </w:rPr>
        <w:t>delayed</w:t>
      </w:r>
      <w:r w:rsidR="007A7C88" w:rsidRPr="001A06DA">
        <w:rPr>
          <w:sz w:val="28"/>
          <w:szCs w:val="28"/>
        </w:rPr>
        <w:t>,</w:t>
      </w:r>
      <w:r w:rsidR="00B25D63" w:rsidRPr="001A06DA">
        <w:rPr>
          <w:sz w:val="28"/>
          <w:szCs w:val="28"/>
        </w:rPr>
        <w:t xml:space="preserve"> </w:t>
      </w:r>
      <w:r w:rsidR="001A06DA">
        <w:rPr>
          <w:sz w:val="28"/>
          <w:szCs w:val="28"/>
        </w:rPr>
        <w:t>whereas 14</w:t>
      </w:r>
      <w:r w:rsidR="00040C4F" w:rsidRPr="001A06DA">
        <w:rPr>
          <w:sz w:val="28"/>
          <w:szCs w:val="28"/>
        </w:rPr>
        <w:t xml:space="preserve"> flights were arrived delay. </w:t>
      </w:r>
      <w:r w:rsidR="00B25D63" w:rsidRPr="001A06DA">
        <w:rPr>
          <w:sz w:val="28"/>
          <w:szCs w:val="28"/>
        </w:rPr>
        <w:t xml:space="preserve"> </w:t>
      </w:r>
    </w:p>
    <w:p w:rsidR="00B25D63" w:rsidRPr="00474317" w:rsidRDefault="00B25D63" w:rsidP="00B25D63">
      <w:pPr>
        <w:pStyle w:val="ListParagraph"/>
        <w:jc w:val="both"/>
        <w:rPr>
          <w:strike/>
          <w:sz w:val="28"/>
          <w:szCs w:val="28"/>
          <w:highlight w:val="yellow"/>
        </w:rPr>
      </w:pPr>
      <w:r w:rsidRPr="00474317">
        <w:rPr>
          <w:strike/>
          <w:sz w:val="28"/>
          <w:szCs w:val="28"/>
          <w:highlight w:val="yellow"/>
        </w:rPr>
        <w:t xml:space="preserve"> </w:t>
      </w:r>
    </w:p>
    <w:p w:rsidR="00E63C69" w:rsidRPr="001A06DA" w:rsidRDefault="000054DD" w:rsidP="00A821E2">
      <w:pPr>
        <w:pStyle w:val="ListParagraph"/>
        <w:jc w:val="both"/>
        <w:rPr>
          <w:b/>
          <w:sz w:val="28"/>
          <w:szCs w:val="28"/>
          <w:u w:val="single"/>
        </w:rPr>
      </w:pPr>
      <w:r w:rsidRPr="001A06DA">
        <w:rPr>
          <w:sz w:val="28"/>
          <w:szCs w:val="28"/>
        </w:rPr>
        <w:t xml:space="preserve">Suitable connections should be ensured to onward journey to CCU, BKK, KUL, KTM, SIN and </w:t>
      </w:r>
      <w:r w:rsidR="00E63C69" w:rsidRPr="001A06DA">
        <w:rPr>
          <w:sz w:val="28"/>
          <w:szCs w:val="28"/>
        </w:rPr>
        <w:t xml:space="preserve">while returning to Origin. Fares and schedules are to be uploaded in proper platform/way so that it is to be displayed in BG Host &amp; GDS platform including Sabre accordingly. This will generate bookings and revenue as well. </w:t>
      </w:r>
      <w:r w:rsidR="00E770CA" w:rsidRPr="001A06DA">
        <w:rPr>
          <w:sz w:val="28"/>
          <w:szCs w:val="28"/>
        </w:rPr>
        <w:t xml:space="preserve"> At present, onward destinations are not well or immediately connected To/From HUB Dhaka. </w:t>
      </w:r>
    </w:p>
    <w:p w:rsidR="009E6176" w:rsidRDefault="009E6176" w:rsidP="00256538">
      <w:pPr>
        <w:pStyle w:val="ListParagraph"/>
        <w:jc w:val="both"/>
        <w:rPr>
          <w:strike/>
          <w:sz w:val="28"/>
          <w:szCs w:val="28"/>
          <w:highlight w:val="yellow"/>
        </w:rPr>
      </w:pPr>
    </w:p>
    <w:p w:rsidR="001A06DA" w:rsidRPr="00474317" w:rsidRDefault="001A06DA" w:rsidP="00256538">
      <w:pPr>
        <w:pStyle w:val="ListParagraph"/>
        <w:jc w:val="both"/>
        <w:rPr>
          <w:strike/>
          <w:sz w:val="28"/>
          <w:szCs w:val="28"/>
          <w:highlight w:val="yellow"/>
        </w:rPr>
      </w:pPr>
    </w:p>
    <w:p w:rsidR="000D010C" w:rsidRPr="000D010C" w:rsidRDefault="009E6176" w:rsidP="001B139D">
      <w:pPr>
        <w:pStyle w:val="ListParagraph"/>
        <w:numPr>
          <w:ilvl w:val="0"/>
          <w:numId w:val="4"/>
        </w:numPr>
        <w:jc w:val="both"/>
        <w:rPr>
          <w:b/>
          <w:i/>
          <w:sz w:val="28"/>
          <w:szCs w:val="28"/>
          <w:u w:val="single"/>
        </w:rPr>
      </w:pPr>
      <w:r w:rsidRPr="000D010C">
        <w:rPr>
          <w:b/>
          <w:sz w:val="28"/>
          <w:szCs w:val="28"/>
          <w:u w:val="single"/>
        </w:rPr>
        <w:lastRenderedPageBreak/>
        <w:t>Administrative Problem:</w:t>
      </w:r>
      <w:r w:rsidR="005B2FCF" w:rsidRPr="000D010C">
        <w:rPr>
          <w:sz w:val="28"/>
          <w:szCs w:val="28"/>
        </w:rPr>
        <w:t xml:space="preserve"> </w:t>
      </w:r>
      <w:r w:rsidR="005B2FCF" w:rsidRPr="000D010C">
        <w:rPr>
          <w:i/>
          <w:sz w:val="28"/>
          <w:szCs w:val="28"/>
        </w:rPr>
        <w:t xml:space="preserve">The station badly needs a Finance Manager to take control of financial and accounting works. </w:t>
      </w:r>
      <w:r w:rsidR="00A821E2" w:rsidRPr="000D010C">
        <w:rPr>
          <w:i/>
          <w:sz w:val="28"/>
          <w:szCs w:val="28"/>
        </w:rPr>
        <w:t xml:space="preserve">BSP REFUNDs are not properly checked to ensure proper collection of Penalty while refunding a ticket. </w:t>
      </w:r>
      <w:r w:rsidR="000D010C" w:rsidRPr="000D010C">
        <w:rPr>
          <w:i/>
          <w:sz w:val="28"/>
          <w:szCs w:val="28"/>
        </w:rPr>
        <w:t xml:space="preserve">This is the role of Finance Manager. </w:t>
      </w:r>
    </w:p>
    <w:p w:rsidR="000D010C" w:rsidRPr="000D010C" w:rsidRDefault="000D010C" w:rsidP="000D010C">
      <w:pPr>
        <w:pStyle w:val="ListParagraph"/>
        <w:jc w:val="both"/>
        <w:rPr>
          <w:b/>
          <w:i/>
          <w:sz w:val="28"/>
          <w:szCs w:val="28"/>
          <w:u w:val="single"/>
        </w:rPr>
      </w:pPr>
    </w:p>
    <w:p w:rsidR="008E4901" w:rsidRPr="000D010C" w:rsidRDefault="00B25D63" w:rsidP="000D010C">
      <w:pPr>
        <w:pStyle w:val="ListParagraph"/>
        <w:jc w:val="both"/>
        <w:rPr>
          <w:b/>
          <w:i/>
          <w:sz w:val="28"/>
          <w:szCs w:val="28"/>
          <w:u w:val="single"/>
        </w:rPr>
      </w:pPr>
      <w:r w:rsidRPr="000D010C">
        <w:rPr>
          <w:i/>
          <w:sz w:val="28"/>
          <w:szCs w:val="28"/>
        </w:rPr>
        <w:t xml:space="preserve">On the other hand, due to economic crisis the Oman market is becoming more vulnerable and it is observed that in every Quarter one or two big BSP Agents </w:t>
      </w:r>
      <w:r w:rsidR="000D010C" w:rsidRPr="000D010C">
        <w:rPr>
          <w:i/>
          <w:sz w:val="28"/>
          <w:szCs w:val="28"/>
        </w:rPr>
        <w:t xml:space="preserve">are not depositing their Sales Proceeds to IATA and becoming Default. </w:t>
      </w:r>
    </w:p>
    <w:p w:rsidR="008E4901" w:rsidRPr="000D010C" w:rsidRDefault="008E4901" w:rsidP="008E4901">
      <w:pPr>
        <w:pStyle w:val="ListParagraph"/>
        <w:jc w:val="both"/>
        <w:rPr>
          <w:b/>
          <w:sz w:val="28"/>
          <w:szCs w:val="28"/>
          <w:u w:val="single"/>
        </w:rPr>
      </w:pPr>
    </w:p>
    <w:p w:rsidR="00E71567" w:rsidRPr="000D010C" w:rsidRDefault="00E71567" w:rsidP="008E4901">
      <w:pPr>
        <w:pStyle w:val="ListParagraph"/>
        <w:jc w:val="both"/>
        <w:rPr>
          <w:b/>
          <w:sz w:val="28"/>
          <w:szCs w:val="28"/>
          <w:u w:val="single"/>
        </w:rPr>
      </w:pPr>
      <w:r w:rsidRPr="000D010C">
        <w:rPr>
          <w:sz w:val="28"/>
          <w:szCs w:val="28"/>
        </w:rPr>
        <w:t xml:space="preserve">Mistakes </w:t>
      </w:r>
      <w:r w:rsidR="005B2FCF" w:rsidRPr="000D010C">
        <w:rPr>
          <w:sz w:val="28"/>
          <w:szCs w:val="28"/>
        </w:rPr>
        <w:t xml:space="preserve">are </w:t>
      </w:r>
      <w:r w:rsidRPr="000D010C">
        <w:rPr>
          <w:sz w:val="28"/>
          <w:szCs w:val="28"/>
        </w:rPr>
        <w:t xml:space="preserve">still </w:t>
      </w:r>
      <w:r w:rsidR="005B2FCF" w:rsidRPr="000D010C">
        <w:rPr>
          <w:sz w:val="28"/>
          <w:szCs w:val="28"/>
        </w:rPr>
        <w:t xml:space="preserve">being traced out by Head Office even after a week-long training was given to </w:t>
      </w:r>
      <w:r w:rsidR="00DE516C" w:rsidRPr="000D010C">
        <w:rPr>
          <w:sz w:val="28"/>
          <w:szCs w:val="28"/>
        </w:rPr>
        <w:t>two GSA accounts staffs</w:t>
      </w:r>
      <w:r w:rsidR="005B2FCF" w:rsidRPr="000D010C">
        <w:rPr>
          <w:sz w:val="28"/>
          <w:szCs w:val="28"/>
        </w:rPr>
        <w:t xml:space="preserve"> which also indicate that a week-long training is not enough to replace an experienced person’s position. </w:t>
      </w:r>
    </w:p>
    <w:p w:rsidR="00E71567" w:rsidRPr="000D010C" w:rsidRDefault="00E71567" w:rsidP="00E71567">
      <w:pPr>
        <w:pStyle w:val="ListParagraph"/>
        <w:rPr>
          <w:sz w:val="28"/>
          <w:szCs w:val="28"/>
        </w:rPr>
      </w:pPr>
    </w:p>
    <w:p w:rsidR="001074AB" w:rsidRDefault="00E71567" w:rsidP="009477CE">
      <w:pPr>
        <w:pStyle w:val="ListParagraph"/>
        <w:jc w:val="both"/>
        <w:rPr>
          <w:sz w:val="28"/>
          <w:szCs w:val="28"/>
        </w:rPr>
      </w:pPr>
      <w:r w:rsidRPr="000D010C">
        <w:rPr>
          <w:sz w:val="28"/>
          <w:szCs w:val="28"/>
        </w:rPr>
        <w:t>Station is unable to take action</w:t>
      </w:r>
      <w:r w:rsidR="00D222B0" w:rsidRPr="000D010C">
        <w:rPr>
          <w:sz w:val="28"/>
          <w:szCs w:val="28"/>
        </w:rPr>
        <w:t>s</w:t>
      </w:r>
      <w:r w:rsidRPr="000D010C">
        <w:rPr>
          <w:sz w:val="28"/>
          <w:szCs w:val="28"/>
        </w:rPr>
        <w:t xml:space="preserve"> </w:t>
      </w:r>
      <w:r w:rsidR="002D7D05" w:rsidRPr="000D010C">
        <w:rPr>
          <w:sz w:val="28"/>
          <w:szCs w:val="28"/>
        </w:rPr>
        <w:t xml:space="preserve">into Quick Accounting System (QAS) resulting to </w:t>
      </w:r>
      <w:r w:rsidR="00D222B0" w:rsidRPr="000D010C">
        <w:rPr>
          <w:sz w:val="28"/>
          <w:szCs w:val="28"/>
        </w:rPr>
        <w:t xml:space="preserve">unable </w:t>
      </w:r>
      <w:r w:rsidR="002D7D05" w:rsidRPr="000D010C">
        <w:rPr>
          <w:sz w:val="28"/>
          <w:szCs w:val="28"/>
        </w:rPr>
        <w:t xml:space="preserve">to close </w:t>
      </w:r>
      <w:r w:rsidR="00D222B0" w:rsidRPr="000D010C">
        <w:rPr>
          <w:sz w:val="28"/>
          <w:szCs w:val="28"/>
        </w:rPr>
        <w:t>A</w:t>
      </w:r>
      <w:r w:rsidR="002D7D05" w:rsidRPr="000D010C">
        <w:rPr>
          <w:sz w:val="28"/>
          <w:szCs w:val="28"/>
        </w:rPr>
        <w:t xml:space="preserve">ccounts </w:t>
      </w:r>
      <w:r w:rsidR="00D222B0" w:rsidRPr="000D010C">
        <w:rPr>
          <w:sz w:val="28"/>
          <w:szCs w:val="28"/>
        </w:rPr>
        <w:t>H</w:t>
      </w:r>
      <w:r w:rsidR="002D7D05" w:rsidRPr="000D010C">
        <w:rPr>
          <w:sz w:val="28"/>
          <w:szCs w:val="28"/>
        </w:rPr>
        <w:t>ead in time.  Finance Manager has the role to take Action into QAS</w:t>
      </w:r>
      <w:r w:rsidR="0062198E" w:rsidRPr="000D010C">
        <w:rPr>
          <w:sz w:val="28"/>
          <w:szCs w:val="28"/>
        </w:rPr>
        <w:t xml:space="preserve"> at station level of all expense invoices</w:t>
      </w:r>
      <w:r w:rsidR="002D7D05" w:rsidRPr="000D010C">
        <w:rPr>
          <w:sz w:val="28"/>
          <w:szCs w:val="28"/>
        </w:rPr>
        <w:t xml:space="preserve">. </w:t>
      </w:r>
    </w:p>
    <w:p w:rsidR="009477CE" w:rsidRPr="009477CE" w:rsidRDefault="009477CE" w:rsidP="009477CE">
      <w:pPr>
        <w:pStyle w:val="ListParagraph"/>
        <w:jc w:val="both"/>
        <w:rPr>
          <w:sz w:val="28"/>
          <w:szCs w:val="28"/>
        </w:rPr>
      </w:pPr>
    </w:p>
    <w:p w:rsidR="0035379C" w:rsidRPr="000D010C" w:rsidRDefault="009E6176" w:rsidP="00B52E8D">
      <w:pPr>
        <w:pStyle w:val="ListParagraph"/>
        <w:numPr>
          <w:ilvl w:val="0"/>
          <w:numId w:val="4"/>
        </w:numPr>
        <w:jc w:val="both"/>
        <w:rPr>
          <w:i/>
          <w:sz w:val="28"/>
          <w:szCs w:val="28"/>
          <w:u w:val="single"/>
        </w:rPr>
      </w:pPr>
      <w:r w:rsidRPr="000D010C">
        <w:rPr>
          <w:b/>
          <w:sz w:val="28"/>
          <w:szCs w:val="28"/>
          <w:u w:val="single"/>
        </w:rPr>
        <w:t>Any Other Opinion/Suggestion/Recommendation:</w:t>
      </w:r>
      <w:r w:rsidR="000769EB" w:rsidRPr="000D010C">
        <w:rPr>
          <w:sz w:val="28"/>
          <w:szCs w:val="28"/>
        </w:rPr>
        <w:t xml:space="preserve"> </w:t>
      </w:r>
      <w:r w:rsidR="000769EB" w:rsidRPr="000D010C">
        <w:rPr>
          <w:i/>
          <w:sz w:val="28"/>
          <w:szCs w:val="28"/>
        </w:rPr>
        <w:t xml:space="preserve">The position of Finance Manager still vacant which is </w:t>
      </w:r>
      <w:r w:rsidR="0061533E" w:rsidRPr="000D010C">
        <w:rPr>
          <w:i/>
          <w:sz w:val="28"/>
          <w:szCs w:val="28"/>
        </w:rPr>
        <w:t>urgently needed to be filled-in by home-based employee.</w:t>
      </w:r>
      <w:r w:rsidR="000769EB" w:rsidRPr="000D010C">
        <w:rPr>
          <w:i/>
          <w:sz w:val="28"/>
          <w:szCs w:val="28"/>
        </w:rPr>
        <w:t xml:space="preserve"> </w:t>
      </w:r>
    </w:p>
    <w:p w:rsidR="002D7D05" w:rsidRDefault="002D7D05" w:rsidP="008D4B53">
      <w:pPr>
        <w:pStyle w:val="NoSpacing"/>
      </w:pPr>
    </w:p>
    <w:p w:rsidR="008D4B53" w:rsidRDefault="008D4B53" w:rsidP="008D4B53">
      <w:pPr>
        <w:pStyle w:val="NoSpacing"/>
      </w:pPr>
    </w:p>
    <w:p w:rsidR="00E64E6D" w:rsidRDefault="00E64E6D" w:rsidP="008D4B53">
      <w:pPr>
        <w:pStyle w:val="NoSpacing"/>
        <w:rPr>
          <w:sz w:val="32"/>
          <w:szCs w:val="32"/>
        </w:rPr>
      </w:pPr>
    </w:p>
    <w:p w:rsidR="00D653CD" w:rsidRPr="00D653CD" w:rsidRDefault="005302F9" w:rsidP="008D4B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D4B53">
        <w:rPr>
          <w:sz w:val="32"/>
          <w:szCs w:val="32"/>
        </w:rPr>
        <w:tab/>
      </w:r>
      <w:r w:rsidR="008D4B53">
        <w:rPr>
          <w:sz w:val="32"/>
          <w:szCs w:val="32"/>
        </w:rPr>
        <w:tab/>
      </w:r>
      <w:r w:rsidR="008D4B53">
        <w:rPr>
          <w:sz w:val="32"/>
          <w:szCs w:val="32"/>
        </w:rPr>
        <w:tab/>
      </w:r>
      <w:r w:rsidR="008D4B53">
        <w:rPr>
          <w:sz w:val="32"/>
          <w:szCs w:val="32"/>
        </w:rPr>
        <w:tab/>
      </w:r>
      <w:r w:rsidR="008D4B53">
        <w:rPr>
          <w:sz w:val="32"/>
          <w:szCs w:val="32"/>
        </w:rPr>
        <w:tab/>
      </w:r>
      <w:r w:rsidR="008D4B53">
        <w:rPr>
          <w:sz w:val="32"/>
          <w:szCs w:val="32"/>
        </w:rPr>
        <w:tab/>
      </w:r>
      <w:r w:rsidR="008D4B53">
        <w:rPr>
          <w:sz w:val="32"/>
          <w:szCs w:val="32"/>
        </w:rPr>
        <w:tab/>
      </w:r>
      <w:r w:rsidR="00D46F67">
        <w:rPr>
          <w:sz w:val="32"/>
          <w:szCs w:val="32"/>
        </w:rPr>
        <w:t xml:space="preserve"> </w:t>
      </w:r>
      <w:r w:rsidR="008D4B53">
        <w:rPr>
          <w:sz w:val="32"/>
          <w:szCs w:val="32"/>
        </w:rPr>
        <w:tab/>
      </w:r>
      <w:r w:rsidR="008D4B53">
        <w:rPr>
          <w:sz w:val="32"/>
          <w:szCs w:val="32"/>
        </w:rPr>
        <w:tab/>
        <w:t>______________</w:t>
      </w:r>
      <w:r>
        <w:rPr>
          <w:sz w:val="32"/>
          <w:szCs w:val="32"/>
        </w:rPr>
        <w:t>______</w:t>
      </w:r>
    </w:p>
    <w:p w:rsidR="00D653CD" w:rsidRPr="001074AB" w:rsidRDefault="00D653CD" w:rsidP="00AC4019">
      <w:pPr>
        <w:pStyle w:val="NoSpacing"/>
        <w:ind w:firstLine="360"/>
        <w:rPr>
          <w:sz w:val="28"/>
          <w:szCs w:val="28"/>
        </w:rPr>
      </w:pPr>
      <w:r w:rsidRPr="001074AB">
        <w:rPr>
          <w:sz w:val="28"/>
          <w:szCs w:val="28"/>
        </w:rPr>
        <w:t xml:space="preserve">Date: </w:t>
      </w:r>
      <w:r w:rsidR="004D0BC7">
        <w:rPr>
          <w:sz w:val="28"/>
          <w:szCs w:val="28"/>
        </w:rPr>
        <w:t>17</w:t>
      </w:r>
      <w:r w:rsidR="00C001B1">
        <w:rPr>
          <w:sz w:val="28"/>
          <w:szCs w:val="28"/>
        </w:rPr>
        <w:t>-</w:t>
      </w:r>
      <w:r w:rsidR="004D0BC7">
        <w:rPr>
          <w:sz w:val="28"/>
          <w:szCs w:val="28"/>
        </w:rPr>
        <w:t>July</w:t>
      </w:r>
      <w:r w:rsidR="00C001B1">
        <w:rPr>
          <w:sz w:val="28"/>
          <w:szCs w:val="28"/>
        </w:rPr>
        <w:t>-</w:t>
      </w:r>
      <w:r w:rsidR="00D70730">
        <w:rPr>
          <w:sz w:val="28"/>
          <w:szCs w:val="28"/>
        </w:rPr>
        <w:t>20</w:t>
      </w:r>
      <w:r w:rsidR="00C001B1">
        <w:rPr>
          <w:sz w:val="28"/>
          <w:szCs w:val="28"/>
        </w:rPr>
        <w:t>18</w:t>
      </w:r>
      <w:r w:rsidR="00C41EE1" w:rsidRPr="001074AB">
        <w:rPr>
          <w:sz w:val="28"/>
          <w:szCs w:val="28"/>
        </w:rPr>
        <w:tab/>
      </w:r>
      <w:r w:rsidR="00C41EE1" w:rsidRPr="001074AB">
        <w:rPr>
          <w:sz w:val="28"/>
          <w:szCs w:val="28"/>
        </w:rPr>
        <w:tab/>
      </w:r>
      <w:r w:rsidR="00C41EE1" w:rsidRPr="001074AB">
        <w:rPr>
          <w:sz w:val="28"/>
          <w:szCs w:val="28"/>
        </w:rPr>
        <w:tab/>
      </w:r>
      <w:r w:rsidR="00C41EE1" w:rsidRPr="001074AB">
        <w:rPr>
          <w:sz w:val="28"/>
          <w:szCs w:val="28"/>
        </w:rPr>
        <w:tab/>
      </w:r>
      <w:r w:rsidR="00C41EE1" w:rsidRPr="001074AB">
        <w:rPr>
          <w:sz w:val="28"/>
          <w:szCs w:val="28"/>
        </w:rPr>
        <w:tab/>
        <w:t xml:space="preserve">    </w:t>
      </w:r>
      <w:r w:rsidR="008D4B53">
        <w:rPr>
          <w:sz w:val="28"/>
          <w:szCs w:val="28"/>
        </w:rPr>
        <w:tab/>
      </w:r>
      <w:r w:rsidR="00C41EE1" w:rsidRPr="001074AB">
        <w:rPr>
          <w:sz w:val="28"/>
          <w:szCs w:val="28"/>
        </w:rPr>
        <w:t>(</w:t>
      </w:r>
      <w:r w:rsidRPr="001074AB">
        <w:rPr>
          <w:sz w:val="28"/>
          <w:szCs w:val="28"/>
        </w:rPr>
        <w:t>Irteza Kamal Chowdhury</w:t>
      </w:r>
      <w:r w:rsidR="00C41EE1" w:rsidRPr="001074AB">
        <w:rPr>
          <w:sz w:val="28"/>
          <w:szCs w:val="28"/>
        </w:rPr>
        <w:t>)</w:t>
      </w:r>
    </w:p>
    <w:p w:rsidR="00D653CD" w:rsidRDefault="00B177C8" w:rsidP="00B177C8">
      <w:pPr>
        <w:pStyle w:val="NoSpacing"/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4B53">
        <w:rPr>
          <w:sz w:val="28"/>
          <w:szCs w:val="28"/>
        </w:rPr>
        <w:tab/>
        <w:t xml:space="preserve">    </w:t>
      </w:r>
      <w:r w:rsidR="00D653CD" w:rsidRPr="001074AB">
        <w:rPr>
          <w:sz w:val="28"/>
          <w:szCs w:val="28"/>
        </w:rPr>
        <w:t>COUNTRY MANAGER</w:t>
      </w:r>
    </w:p>
    <w:p w:rsidR="00B177C8" w:rsidRPr="00491289" w:rsidRDefault="00B177C8" w:rsidP="00B177C8">
      <w:pPr>
        <w:pStyle w:val="NoSpacing"/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4B5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SULTANATE OF OMAN </w:t>
      </w:r>
    </w:p>
    <w:sectPr w:rsidR="00B177C8" w:rsidRPr="00491289" w:rsidSect="00FC5895">
      <w:headerReference w:type="default" r:id="rId10"/>
      <w:footerReference w:type="default" r:id="rId11"/>
      <w:pgSz w:w="11906" w:h="16838"/>
      <w:pgMar w:top="1440" w:right="56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1B" w:rsidRDefault="0047121B" w:rsidP="0018521F">
      <w:pPr>
        <w:spacing w:after="0" w:line="240" w:lineRule="auto"/>
      </w:pPr>
      <w:r>
        <w:separator/>
      </w:r>
    </w:p>
  </w:endnote>
  <w:endnote w:type="continuationSeparator" w:id="0">
    <w:p w:rsidR="0047121B" w:rsidRDefault="0047121B" w:rsidP="0018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4522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741B3" w:rsidRDefault="009741B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32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741B3" w:rsidRDefault="00974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1B" w:rsidRDefault="0047121B" w:rsidP="0018521F">
      <w:pPr>
        <w:spacing w:after="0" w:line="240" w:lineRule="auto"/>
      </w:pPr>
      <w:r>
        <w:separator/>
      </w:r>
    </w:p>
  </w:footnote>
  <w:footnote w:type="continuationSeparator" w:id="0">
    <w:p w:rsidR="0047121B" w:rsidRDefault="0047121B" w:rsidP="0018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B3" w:rsidRDefault="0047121B" w:rsidP="00BD1BA5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Calibri" w:eastAsia="Calibri" w:hAnsi="Calibri" w:cs="Times New Roman"/>
          <w:b/>
          <w:sz w:val="36"/>
          <w:szCs w:val="36"/>
          <w:u w:val="single"/>
        </w:rPr>
        <w:alias w:val="Title"/>
        <w:id w:val="77738743"/>
        <w:placeholder>
          <w:docPart w:val="6C3274C1F9AC46D7B24AC78DFB1EF61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741B3" w:rsidRPr="00BD1BA5">
          <w:rPr>
            <w:rFonts w:ascii="Calibri" w:eastAsia="Calibri" w:hAnsi="Calibri" w:cs="Times New Roman"/>
            <w:b/>
            <w:sz w:val="36"/>
            <w:szCs w:val="36"/>
            <w:u w:val="single"/>
          </w:rPr>
          <w:t>FORMAT – B</w:t>
        </w:r>
      </w:sdtContent>
    </w:sdt>
    <w:r w:rsidR="009741B3">
      <w:rPr>
        <w:rFonts w:ascii="Calibri" w:eastAsia="Calibri" w:hAnsi="Calibri" w:cs="Times New Roman"/>
        <w:b/>
        <w:sz w:val="36"/>
        <w:szCs w:val="36"/>
        <w:u w:val="single"/>
      </w:rPr>
      <w:t>,  June 2018</w:t>
    </w:r>
  </w:p>
  <w:p w:rsidR="009741B3" w:rsidRDefault="00974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119"/>
    <w:multiLevelType w:val="hybridMultilevel"/>
    <w:tmpl w:val="75BE56C0"/>
    <w:lvl w:ilvl="0" w:tplc="FB0A4C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175A9"/>
    <w:multiLevelType w:val="hybridMultilevel"/>
    <w:tmpl w:val="4482B40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5C4C1B"/>
    <w:multiLevelType w:val="hybridMultilevel"/>
    <w:tmpl w:val="ED42B5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59AD"/>
    <w:multiLevelType w:val="hybridMultilevel"/>
    <w:tmpl w:val="69068DD4"/>
    <w:lvl w:ilvl="0" w:tplc="8D2AEEB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444FE"/>
    <w:multiLevelType w:val="hybridMultilevel"/>
    <w:tmpl w:val="0846AA4E"/>
    <w:lvl w:ilvl="0" w:tplc="896A4B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12278A"/>
    <w:multiLevelType w:val="hybridMultilevel"/>
    <w:tmpl w:val="2D661B80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753447D"/>
    <w:multiLevelType w:val="hybridMultilevel"/>
    <w:tmpl w:val="43E4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12B26"/>
    <w:multiLevelType w:val="hybridMultilevel"/>
    <w:tmpl w:val="D07EFB06"/>
    <w:lvl w:ilvl="0" w:tplc="0AB41B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20"/>
    <w:rsid w:val="000054DD"/>
    <w:rsid w:val="00007001"/>
    <w:rsid w:val="00030051"/>
    <w:rsid w:val="000363E0"/>
    <w:rsid w:val="00040C4F"/>
    <w:rsid w:val="00053352"/>
    <w:rsid w:val="000713F3"/>
    <w:rsid w:val="00074DA5"/>
    <w:rsid w:val="000769EB"/>
    <w:rsid w:val="00080CD7"/>
    <w:rsid w:val="000845A3"/>
    <w:rsid w:val="000D010C"/>
    <w:rsid w:val="000D0E57"/>
    <w:rsid w:val="000E5DAD"/>
    <w:rsid w:val="000F5D73"/>
    <w:rsid w:val="00105848"/>
    <w:rsid w:val="001074AB"/>
    <w:rsid w:val="001101E5"/>
    <w:rsid w:val="00122332"/>
    <w:rsid w:val="0014045D"/>
    <w:rsid w:val="00154874"/>
    <w:rsid w:val="00176DA3"/>
    <w:rsid w:val="0018521F"/>
    <w:rsid w:val="00191234"/>
    <w:rsid w:val="001A06DA"/>
    <w:rsid w:val="001B139D"/>
    <w:rsid w:val="001B648A"/>
    <w:rsid w:val="001C0B0B"/>
    <w:rsid w:val="001C5F6C"/>
    <w:rsid w:val="001D6BB2"/>
    <w:rsid w:val="001E0659"/>
    <w:rsid w:val="001E09C7"/>
    <w:rsid w:val="001E1E5D"/>
    <w:rsid w:val="001E3E16"/>
    <w:rsid w:val="001E5D81"/>
    <w:rsid w:val="001E688C"/>
    <w:rsid w:val="001E6DB4"/>
    <w:rsid w:val="001F3BBB"/>
    <w:rsid w:val="001F665C"/>
    <w:rsid w:val="001F69F2"/>
    <w:rsid w:val="0020259E"/>
    <w:rsid w:val="0021343D"/>
    <w:rsid w:val="00214B73"/>
    <w:rsid w:val="00216E67"/>
    <w:rsid w:val="00227CE8"/>
    <w:rsid w:val="00232C31"/>
    <w:rsid w:val="00235605"/>
    <w:rsid w:val="00235EE1"/>
    <w:rsid w:val="00240195"/>
    <w:rsid w:val="00250738"/>
    <w:rsid w:val="00255ABD"/>
    <w:rsid w:val="00256296"/>
    <w:rsid w:val="00256538"/>
    <w:rsid w:val="00260A78"/>
    <w:rsid w:val="00262382"/>
    <w:rsid w:val="002652FE"/>
    <w:rsid w:val="002705E1"/>
    <w:rsid w:val="00282963"/>
    <w:rsid w:val="00285BFB"/>
    <w:rsid w:val="0028725E"/>
    <w:rsid w:val="00292FB4"/>
    <w:rsid w:val="002A402B"/>
    <w:rsid w:val="002A667D"/>
    <w:rsid w:val="002A6AB3"/>
    <w:rsid w:val="002B0215"/>
    <w:rsid w:val="002B107D"/>
    <w:rsid w:val="002B3907"/>
    <w:rsid w:val="002C31BD"/>
    <w:rsid w:val="002C359B"/>
    <w:rsid w:val="002D36C0"/>
    <w:rsid w:val="002D380C"/>
    <w:rsid w:val="002D69BE"/>
    <w:rsid w:val="002D7026"/>
    <w:rsid w:val="002D7D05"/>
    <w:rsid w:val="002E2C7A"/>
    <w:rsid w:val="002E30B7"/>
    <w:rsid w:val="002E6093"/>
    <w:rsid w:val="002F283E"/>
    <w:rsid w:val="002F612C"/>
    <w:rsid w:val="00300E72"/>
    <w:rsid w:val="0030125F"/>
    <w:rsid w:val="00302B6D"/>
    <w:rsid w:val="00302C74"/>
    <w:rsid w:val="00302CAC"/>
    <w:rsid w:val="00304742"/>
    <w:rsid w:val="003137DC"/>
    <w:rsid w:val="00317BFD"/>
    <w:rsid w:val="00330035"/>
    <w:rsid w:val="0033365E"/>
    <w:rsid w:val="00334FB8"/>
    <w:rsid w:val="0033508A"/>
    <w:rsid w:val="0035379C"/>
    <w:rsid w:val="00356598"/>
    <w:rsid w:val="00365351"/>
    <w:rsid w:val="00365E99"/>
    <w:rsid w:val="003705D5"/>
    <w:rsid w:val="00386DAC"/>
    <w:rsid w:val="003932AD"/>
    <w:rsid w:val="003A1ACE"/>
    <w:rsid w:val="003A685C"/>
    <w:rsid w:val="003B176A"/>
    <w:rsid w:val="003B5073"/>
    <w:rsid w:val="003B783E"/>
    <w:rsid w:val="003C79C3"/>
    <w:rsid w:val="003D4D9D"/>
    <w:rsid w:val="003D7296"/>
    <w:rsid w:val="003D7F5B"/>
    <w:rsid w:val="003E09B2"/>
    <w:rsid w:val="003E731B"/>
    <w:rsid w:val="00403710"/>
    <w:rsid w:val="00404020"/>
    <w:rsid w:val="00411173"/>
    <w:rsid w:val="0041429A"/>
    <w:rsid w:val="00416325"/>
    <w:rsid w:val="00417DCF"/>
    <w:rsid w:val="00427FE2"/>
    <w:rsid w:val="0043033F"/>
    <w:rsid w:val="0043154B"/>
    <w:rsid w:val="004353C1"/>
    <w:rsid w:val="00436E5C"/>
    <w:rsid w:val="00436FCA"/>
    <w:rsid w:val="00447BC6"/>
    <w:rsid w:val="00452CC8"/>
    <w:rsid w:val="0047121B"/>
    <w:rsid w:val="004716CD"/>
    <w:rsid w:val="0047371E"/>
    <w:rsid w:val="00474317"/>
    <w:rsid w:val="00491289"/>
    <w:rsid w:val="004957C8"/>
    <w:rsid w:val="004A2EDC"/>
    <w:rsid w:val="004D0BC7"/>
    <w:rsid w:val="004D49BB"/>
    <w:rsid w:val="004E02A0"/>
    <w:rsid w:val="004E424F"/>
    <w:rsid w:val="00511625"/>
    <w:rsid w:val="005147B5"/>
    <w:rsid w:val="005162B0"/>
    <w:rsid w:val="00520AAC"/>
    <w:rsid w:val="00521746"/>
    <w:rsid w:val="00521A21"/>
    <w:rsid w:val="005302F9"/>
    <w:rsid w:val="00535C68"/>
    <w:rsid w:val="00536610"/>
    <w:rsid w:val="00543A27"/>
    <w:rsid w:val="00545525"/>
    <w:rsid w:val="00560656"/>
    <w:rsid w:val="005670A2"/>
    <w:rsid w:val="0057251B"/>
    <w:rsid w:val="005772FF"/>
    <w:rsid w:val="00580BB0"/>
    <w:rsid w:val="00584187"/>
    <w:rsid w:val="00593CAE"/>
    <w:rsid w:val="00594FA4"/>
    <w:rsid w:val="00595E79"/>
    <w:rsid w:val="005B2D37"/>
    <w:rsid w:val="005B2FCF"/>
    <w:rsid w:val="005B48C1"/>
    <w:rsid w:val="005C3600"/>
    <w:rsid w:val="005C4297"/>
    <w:rsid w:val="005D013F"/>
    <w:rsid w:val="005E05F9"/>
    <w:rsid w:val="005E115B"/>
    <w:rsid w:val="005E6C73"/>
    <w:rsid w:val="005F0282"/>
    <w:rsid w:val="005F0E1A"/>
    <w:rsid w:val="005F2004"/>
    <w:rsid w:val="005F65F5"/>
    <w:rsid w:val="005F7320"/>
    <w:rsid w:val="006072CF"/>
    <w:rsid w:val="00612E06"/>
    <w:rsid w:val="0061533E"/>
    <w:rsid w:val="00616981"/>
    <w:rsid w:val="00620607"/>
    <w:rsid w:val="0062198E"/>
    <w:rsid w:val="00622176"/>
    <w:rsid w:val="00622EAD"/>
    <w:rsid w:val="006242F7"/>
    <w:rsid w:val="00627891"/>
    <w:rsid w:val="00627D58"/>
    <w:rsid w:val="00630484"/>
    <w:rsid w:val="0063346A"/>
    <w:rsid w:val="00633BA3"/>
    <w:rsid w:val="0063682C"/>
    <w:rsid w:val="0064195B"/>
    <w:rsid w:val="00642E7B"/>
    <w:rsid w:val="006466F0"/>
    <w:rsid w:val="00662400"/>
    <w:rsid w:val="006669F1"/>
    <w:rsid w:val="0067473D"/>
    <w:rsid w:val="00686979"/>
    <w:rsid w:val="00690737"/>
    <w:rsid w:val="0069123E"/>
    <w:rsid w:val="006959D2"/>
    <w:rsid w:val="006B4B81"/>
    <w:rsid w:val="006B7A5A"/>
    <w:rsid w:val="006C01AC"/>
    <w:rsid w:val="006C517F"/>
    <w:rsid w:val="006D5385"/>
    <w:rsid w:val="006D7CA0"/>
    <w:rsid w:val="006E3C13"/>
    <w:rsid w:val="006F08A9"/>
    <w:rsid w:val="00703651"/>
    <w:rsid w:val="00713187"/>
    <w:rsid w:val="00713EA8"/>
    <w:rsid w:val="00723DE2"/>
    <w:rsid w:val="00733092"/>
    <w:rsid w:val="007337BD"/>
    <w:rsid w:val="0073405C"/>
    <w:rsid w:val="007449DF"/>
    <w:rsid w:val="00747715"/>
    <w:rsid w:val="00747811"/>
    <w:rsid w:val="00756D8E"/>
    <w:rsid w:val="00766E60"/>
    <w:rsid w:val="00783031"/>
    <w:rsid w:val="00786B2E"/>
    <w:rsid w:val="00791CD9"/>
    <w:rsid w:val="00795314"/>
    <w:rsid w:val="0079765F"/>
    <w:rsid w:val="007A2CF6"/>
    <w:rsid w:val="007A7C88"/>
    <w:rsid w:val="007D1877"/>
    <w:rsid w:val="007D73C0"/>
    <w:rsid w:val="007E50C0"/>
    <w:rsid w:val="007F0E19"/>
    <w:rsid w:val="00804A25"/>
    <w:rsid w:val="00814C14"/>
    <w:rsid w:val="00814FA5"/>
    <w:rsid w:val="00815BE0"/>
    <w:rsid w:val="0081625D"/>
    <w:rsid w:val="00816681"/>
    <w:rsid w:val="00821746"/>
    <w:rsid w:val="00837BF7"/>
    <w:rsid w:val="00843A97"/>
    <w:rsid w:val="0085237F"/>
    <w:rsid w:val="00852B81"/>
    <w:rsid w:val="00857BDC"/>
    <w:rsid w:val="00872543"/>
    <w:rsid w:val="0087316E"/>
    <w:rsid w:val="00875EAE"/>
    <w:rsid w:val="00887C30"/>
    <w:rsid w:val="008938A6"/>
    <w:rsid w:val="00894B78"/>
    <w:rsid w:val="008A20FF"/>
    <w:rsid w:val="008B015E"/>
    <w:rsid w:val="008C2523"/>
    <w:rsid w:val="008C5DDF"/>
    <w:rsid w:val="008D156F"/>
    <w:rsid w:val="008D4B53"/>
    <w:rsid w:val="008D7F1F"/>
    <w:rsid w:val="008E4901"/>
    <w:rsid w:val="008E6E7A"/>
    <w:rsid w:val="008F2D8A"/>
    <w:rsid w:val="008F70A5"/>
    <w:rsid w:val="009015C4"/>
    <w:rsid w:val="0093262D"/>
    <w:rsid w:val="00936CE3"/>
    <w:rsid w:val="00941016"/>
    <w:rsid w:val="009453B4"/>
    <w:rsid w:val="009477CE"/>
    <w:rsid w:val="00950F7B"/>
    <w:rsid w:val="0095227F"/>
    <w:rsid w:val="00961D2E"/>
    <w:rsid w:val="00963AED"/>
    <w:rsid w:val="00971F48"/>
    <w:rsid w:val="009733AC"/>
    <w:rsid w:val="009741B3"/>
    <w:rsid w:val="009902F2"/>
    <w:rsid w:val="00997A03"/>
    <w:rsid w:val="009B1133"/>
    <w:rsid w:val="009B6C2A"/>
    <w:rsid w:val="009B7A01"/>
    <w:rsid w:val="009D1379"/>
    <w:rsid w:val="009D55D7"/>
    <w:rsid w:val="009E0103"/>
    <w:rsid w:val="009E23A0"/>
    <w:rsid w:val="009E6176"/>
    <w:rsid w:val="009F1850"/>
    <w:rsid w:val="00A00363"/>
    <w:rsid w:val="00A00A32"/>
    <w:rsid w:val="00A05FB0"/>
    <w:rsid w:val="00A060FD"/>
    <w:rsid w:val="00A13D68"/>
    <w:rsid w:val="00A20754"/>
    <w:rsid w:val="00A221AB"/>
    <w:rsid w:val="00A22651"/>
    <w:rsid w:val="00A25D7C"/>
    <w:rsid w:val="00A32FB7"/>
    <w:rsid w:val="00A33DFC"/>
    <w:rsid w:val="00A35365"/>
    <w:rsid w:val="00A3758C"/>
    <w:rsid w:val="00A63139"/>
    <w:rsid w:val="00A73ED9"/>
    <w:rsid w:val="00A821E2"/>
    <w:rsid w:val="00A84ACB"/>
    <w:rsid w:val="00A95F68"/>
    <w:rsid w:val="00A96306"/>
    <w:rsid w:val="00A974E0"/>
    <w:rsid w:val="00AC193F"/>
    <w:rsid w:val="00AC4019"/>
    <w:rsid w:val="00AC4379"/>
    <w:rsid w:val="00AC7729"/>
    <w:rsid w:val="00AD0550"/>
    <w:rsid w:val="00AD3F2F"/>
    <w:rsid w:val="00AE58D4"/>
    <w:rsid w:val="00AF7FDF"/>
    <w:rsid w:val="00B05C6C"/>
    <w:rsid w:val="00B177C8"/>
    <w:rsid w:val="00B25D63"/>
    <w:rsid w:val="00B47947"/>
    <w:rsid w:val="00B52E8D"/>
    <w:rsid w:val="00B57C36"/>
    <w:rsid w:val="00B608ED"/>
    <w:rsid w:val="00B61BF9"/>
    <w:rsid w:val="00B91FD6"/>
    <w:rsid w:val="00B94CEF"/>
    <w:rsid w:val="00B958B1"/>
    <w:rsid w:val="00BA4ED1"/>
    <w:rsid w:val="00BC3DD6"/>
    <w:rsid w:val="00BC6D7D"/>
    <w:rsid w:val="00BD0F4B"/>
    <w:rsid w:val="00BD11E3"/>
    <w:rsid w:val="00BD1BA5"/>
    <w:rsid w:val="00BD24C2"/>
    <w:rsid w:val="00BE3D68"/>
    <w:rsid w:val="00BE48C2"/>
    <w:rsid w:val="00BE6642"/>
    <w:rsid w:val="00BE680B"/>
    <w:rsid w:val="00BE6D0F"/>
    <w:rsid w:val="00C001B1"/>
    <w:rsid w:val="00C01E9F"/>
    <w:rsid w:val="00C03B39"/>
    <w:rsid w:val="00C05A25"/>
    <w:rsid w:val="00C06F9C"/>
    <w:rsid w:val="00C16013"/>
    <w:rsid w:val="00C22EF7"/>
    <w:rsid w:val="00C244FE"/>
    <w:rsid w:val="00C36484"/>
    <w:rsid w:val="00C37798"/>
    <w:rsid w:val="00C41EE1"/>
    <w:rsid w:val="00C44E6E"/>
    <w:rsid w:val="00C46AD2"/>
    <w:rsid w:val="00C5226E"/>
    <w:rsid w:val="00C531A8"/>
    <w:rsid w:val="00C54A44"/>
    <w:rsid w:val="00C7329C"/>
    <w:rsid w:val="00C858E4"/>
    <w:rsid w:val="00CB102B"/>
    <w:rsid w:val="00CB718E"/>
    <w:rsid w:val="00CC16FE"/>
    <w:rsid w:val="00CC29AE"/>
    <w:rsid w:val="00CC7924"/>
    <w:rsid w:val="00CD3248"/>
    <w:rsid w:val="00CD73D7"/>
    <w:rsid w:val="00CE4F63"/>
    <w:rsid w:val="00CE55D4"/>
    <w:rsid w:val="00D015CD"/>
    <w:rsid w:val="00D13D76"/>
    <w:rsid w:val="00D14A0C"/>
    <w:rsid w:val="00D20DAB"/>
    <w:rsid w:val="00D222B0"/>
    <w:rsid w:val="00D22BBE"/>
    <w:rsid w:val="00D314FC"/>
    <w:rsid w:val="00D34CA4"/>
    <w:rsid w:val="00D3787B"/>
    <w:rsid w:val="00D46F67"/>
    <w:rsid w:val="00D50381"/>
    <w:rsid w:val="00D50B77"/>
    <w:rsid w:val="00D52F6A"/>
    <w:rsid w:val="00D5379E"/>
    <w:rsid w:val="00D54655"/>
    <w:rsid w:val="00D55EA2"/>
    <w:rsid w:val="00D60318"/>
    <w:rsid w:val="00D646F1"/>
    <w:rsid w:val="00D653CD"/>
    <w:rsid w:val="00D70730"/>
    <w:rsid w:val="00D73574"/>
    <w:rsid w:val="00D84E07"/>
    <w:rsid w:val="00D9440A"/>
    <w:rsid w:val="00DA0876"/>
    <w:rsid w:val="00DA35E5"/>
    <w:rsid w:val="00DC18EB"/>
    <w:rsid w:val="00DC6754"/>
    <w:rsid w:val="00DC7DD1"/>
    <w:rsid w:val="00DE516C"/>
    <w:rsid w:val="00DE6561"/>
    <w:rsid w:val="00DF07EF"/>
    <w:rsid w:val="00DF3867"/>
    <w:rsid w:val="00E015DD"/>
    <w:rsid w:val="00E06518"/>
    <w:rsid w:val="00E13328"/>
    <w:rsid w:val="00E15969"/>
    <w:rsid w:val="00E260BD"/>
    <w:rsid w:val="00E32B51"/>
    <w:rsid w:val="00E42838"/>
    <w:rsid w:val="00E50ECB"/>
    <w:rsid w:val="00E53A0F"/>
    <w:rsid w:val="00E5414E"/>
    <w:rsid w:val="00E54D00"/>
    <w:rsid w:val="00E55184"/>
    <w:rsid w:val="00E63C69"/>
    <w:rsid w:val="00E64E6D"/>
    <w:rsid w:val="00E712E9"/>
    <w:rsid w:val="00E71567"/>
    <w:rsid w:val="00E742CD"/>
    <w:rsid w:val="00E75548"/>
    <w:rsid w:val="00E7644B"/>
    <w:rsid w:val="00E770CA"/>
    <w:rsid w:val="00E80A7B"/>
    <w:rsid w:val="00E82447"/>
    <w:rsid w:val="00E834FA"/>
    <w:rsid w:val="00E90272"/>
    <w:rsid w:val="00EA1513"/>
    <w:rsid w:val="00EB4260"/>
    <w:rsid w:val="00EC1229"/>
    <w:rsid w:val="00EC35AB"/>
    <w:rsid w:val="00EC7943"/>
    <w:rsid w:val="00ED1A2A"/>
    <w:rsid w:val="00ED31E7"/>
    <w:rsid w:val="00ED658B"/>
    <w:rsid w:val="00EE2EE5"/>
    <w:rsid w:val="00EE34B2"/>
    <w:rsid w:val="00F02BFB"/>
    <w:rsid w:val="00F11FB8"/>
    <w:rsid w:val="00F123C2"/>
    <w:rsid w:val="00F24A49"/>
    <w:rsid w:val="00F3100E"/>
    <w:rsid w:val="00F35C73"/>
    <w:rsid w:val="00F4617C"/>
    <w:rsid w:val="00F517CC"/>
    <w:rsid w:val="00F54682"/>
    <w:rsid w:val="00F5789A"/>
    <w:rsid w:val="00F63E9E"/>
    <w:rsid w:val="00F64B81"/>
    <w:rsid w:val="00F759CF"/>
    <w:rsid w:val="00F8006B"/>
    <w:rsid w:val="00F8137E"/>
    <w:rsid w:val="00F81B5D"/>
    <w:rsid w:val="00F86C9F"/>
    <w:rsid w:val="00F876DA"/>
    <w:rsid w:val="00F971B4"/>
    <w:rsid w:val="00FA0AB4"/>
    <w:rsid w:val="00FA31C5"/>
    <w:rsid w:val="00FA4A4E"/>
    <w:rsid w:val="00FB0D78"/>
    <w:rsid w:val="00FB6325"/>
    <w:rsid w:val="00FC47F0"/>
    <w:rsid w:val="00FC5895"/>
    <w:rsid w:val="00FD4318"/>
    <w:rsid w:val="00FD4C21"/>
    <w:rsid w:val="00FD770A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0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4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21F"/>
  </w:style>
  <w:style w:type="paragraph" w:styleId="Footer">
    <w:name w:val="footer"/>
    <w:basedOn w:val="Normal"/>
    <w:link w:val="FooterChar"/>
    <w:uiPriority w:val="99"/>
    <w:unhideWhenUsed/>
    <w:rsid w:val="0018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21F"/>
  </w:style>
  <w:style w:type="paragraph" w:styleId="BalloonText">
    <w:name w:val="Balloon Text"/>
    <w:basedOn w:val="Normal"/>
    <w:link w:val="BalloonTextChar"/>
    <w:uiPriority w:val="99"/>
    <w:semiHidden/>
    <w:unhideWhenUsed/>
    <w:rsid w:val="00BD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0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4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21F"/>
  </w:style>
  <w:style w:type="paragraph" w:styleId="Footer">
    <w:name w:val="footer"/>
    <w:basedOn w:val="Normal"/>
    <w:link w:val="FooterChar"/>
    <w:uiPriority w:val="99"/>
    <w:unhideWhenUsed/>
    <w:rsid w:val="0018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21F"/>
  </w:style>
  <w:style w:type="paragraph" w:styleId="BalloonText">
    <w:name w:val="Balloon Text"/>
    <w:basedOn w:val="Normal"/>
    <w:link w:val="BalloonTextChar"/>
    <w:uiPriority w:val="99"/>
    <w:semiHidden/>
    <w:unhideWhenUsed/>
    <w:rsid w:val="00BD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525328083989503"/>
          <c:y val="5.0925925925925923E-2"/>
          <c:w val="0.77277318460192468"/>
          <c:h val="0.701216068921617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'REVENUE ANALYSIS_MONTHWISE'!$C$25</c:f>
              <c:strCache>
                <c:ptCount val="1"/>
                <c:pt idx="0">
                  <c:v>CURRENT YEAR SALES 2017-18</c:v>
                </c:pt>
              </c:strCache>
            </c:strRef>
          </c:tx>
          <c:invertIfNegative val="0"/>
          <c:cat>
            <c:strRef>
              <c:f>'REVENUE ANALYSIS_MONTHWISE'!$B$26:$B$37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'REVENUE ANALYSIS_MONTHWISE'!$C$26:$C$37</c:f>
              <c:numCache>
                <c:formatCode>0.00</c:formatCode>
                <c:ptCount val="12"/>
                <c:pt idx="0">
                  <c:v>998.43</c:v>
                </c:pt>
                <c:pt idx="1">
                  <c:v>656.04</c:v>
                </c:pt>
                <c:pt idx="2">
                  <c:v>588.06999999999994</c:v>
                </c:pt>
                <c:pt idx="3">
                  <c:v>955.59999999999991</c:v>
                </c:pt>
                <c:pt idx="4">
                  <c:v>1266.17</c:v>
                </c:pt>
                <c:pt idx="5">
                  <c:v>1152.01</c:v>
                </c:pt>
                <c:pt idx="6">
                  <c:v>1344.0400000000002</c:v>
                </c:pt>
                <c:pt idx="7">
                  <c:v>941.85</c:v>
                </c:pt>
                <c:pt idx="8">
                  <c:v>1014.3299999999999</c:v>
                </c:pt>
                <c:pt idx="9">
                  <c:v>1156.1400000000001</c:v>
                </c:pt>
                <c:pt idx="10">
                  <c:v>1509.35</c:v>
                </c:pt>
                <c:pt idx="11" formatCode="0.000">
                  <c:v>1541.62</c:v>
                </c:pt>
              </c:numCache>
            </c:numRef>
          </c:val>
        </c:ser>
        <c:ser>
          <c:idx val="1"/>
          <c:order val="1"/>
          <c:tx>
            <c:strRef>
              <c:f>'REVENUE ANALYSIS_MONTHWISE'!$D$25</c:f>
              <c:strCache>
                <c:ptCount val="1"/>
                <c:pt idx="0">
                  <c:v>CURRENT YEAR TARGET 2017-18</c:v>
                </c:pt>
              </c:strCache>
            </c:strRef>
          </c:tx>
          <c:invertIfNegative val="0"/>
          <c:cat>
            <c:strRef>
              <c:f>'REVENUE ANALYSIS_MONTHWISE'!$B$26:$B$37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'REVENUE ANALYSIS_MONTHWISE'!$D$26:$D$37</c:f>
              <c:numCache>
                <c:formatCode>0.00</c:formatCode>
                <c:ptCount val="12"/>
                <c:pt idx="0">
                  <c:v>1514.7</c:v>
                </c:pt>
                <c:pt idx="1">
                  <c:v>1267.9000000000001</c:v>
                </c:pt>
                <c:pt idx="2">
                  <c:v>830.6</c:v>
                </c:pt>
                <c:pt idx="3">
                  <c:v>1127.7</c:v>
                </c:pt>
                <c:pt idx="4">
                  <c:v>1416.3</c:v>
                </c:pt>
                <c:pt idx="5">
                  <c:v>1676.9</c:v>
                </c:pt>
                <c:pt idx="6">
                  <c:v>1179.8</c:v>
                </c:pt>
                <c:pt idx="7">
                  <c:v>978.5</c:v>
                </c:pt>
                <c:pt idx="8">
                  <c:v>993.5</c:v>
                </c:pt>
                <c:pt idx="9">
                  <c:v>934.5</c:v>
                </c:pt>
                <c:pt idx="10">
                  <c:v>1148.5999999999999</c:v>
                </c:pt>
                <c:pt idx="11" formatCode="0.000">
                  <c:v>1071</c:v>
                </c:pt>
              </c:numCache>
            </c:numRef>
          </c:val>
        </c:ser>
        <c:ser>
          <c:idx val="2"/>
          <c:order val="2"/>
          <c:tx>
            <c:strRef>
              <c:f>'REVENUE ANALYSIS_MONTHWISE'!$E$25</c:f>
              <c:strCache>
                <c:ptCount val="1"/>
                <c:pt idx="0">
                  <c:v>LAST YEAR SALES 2016-17</c:v>
                </c:pt>
              </c:strCache>
            </c:strRef>
          </c:tx>
          <c:invertIfNegative val="0"/>
          <c:cat>
            <c:strRef>
              <c:f>'REVENUE ANALYSIS_MONTHWISE'!$B$26:$B$37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'REVENUE ANALYSIS_MONTHWISE'!$E$26:$E$37</c:f>
              <c:numCache>
                <c:formatCode>0.00</c:formatCode>
                <c:ptCount val="12"/>
                <c:pt idx="0">
                  <c:v>1242.3900000000001</c:v>
                </c:pt>
                <c:pt idx="1">
                  <c:v>1041.67</c:v>
                </c:pt>
                <c:pt idx="2">
                  <c:v>682.46</c:v>
                </c:pt>
                <c:pt idx="3">
                  <c:v>925.94</c:v>
                </c:pt>
                <c:pt idx="4">
                  <c:v>1162.1199999999999</c:v>
                </c:pt>
                <c:pt idx="5">
                  <c:v>1374.94</c:v>
                </c:pt>
                <c:pt idx="6">
                  <c:v>967.31</c:v>
                </c:pt>
                <c:pt idx="7">
                  <c:v>802.58</c:v>
                </c:pt>
                <c:pt idx="8">
                  <c:v>815.75</c:v>
                </c:pt>
                <c:pt idx="9">
                  <c:v>768.43</c:v>
                </c:pt>
                <c:pt idx="10">
                  <c:v>940.77</c:v>
                </c:pt>
                <c:pt idx="11" formatCode="General">
                  <c:v>902.59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37583232"/>
        <c:axId val="137613696"/>
      </c:barChart>
      <c:catAx>
        <c:axId val="13758323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137613696"/>
        <c:crosses val="autoZero"/>
        <c:auto val="1"/>
        <c:lblAlgn val="ctr"/>
        <c:lblOffset val="100"/>
        <c:noMultiLvlLbl val="0"/>
      </c:catAx>
      <c:valAx>
        <c:axId val="1376136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aseline="0"/>
                </a:pPr>
                <a:r>
                  <a:rPr lang="en-GB" baseline="0"/>
                  <a:t>Amount in BDT Lakh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baseline="0"/>
            </a:pPr>
            <a:endParaRPr lang="en-US"/>
          </a:p>
        </c:txPr>
        <c:crossAx val="137583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080424321959754"/>
          <c:y val="0.84953229804607755"/>
          <c:w val="0.77419575678040242"/>
          <c:h val="0.12037948381452318"/>
        </c:manualLayout>
      </c:layout>
      <c:overlay val="0"/>
      <c:txPr>
        <a:bodyPr/>
        <a:lstStyle/>
        <a:p>
          <a:pPr>
            <a:defRPr b="1" i="0" baseline="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800" baseline="0"/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274C1F9AC46D7B24AC78DFB1EF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ECD2-FB01-49AD-8297-50AD62C56790}"/>
      </w:docPartPr>
      <w:docPartBody>
        <w:p w:rsidR="00A65E52" w:rsidRDefault="00032E1A" w:rsidP="00032E1A">
          <w:pPr>
            <w:pStyle w:val="6C3274C1F9AC46D7B24AC78DFB1EF6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1A"/>
    <w:rsid w:val="00032E1A"/>
    <w:rsid w:val="0004058F"/>
    <w:rsid w:val="00151488"/>
    <w:rsid w:val="00240A31"/>
    <w:rsid w:val="0049385F"/>
    <w:rsid w:val="0054671A"/>
    <w:rsid w:val="00614F03"/>
    <w:rsid w:val="00673DCE"/>
    <w:rsid w:val="00687AB1"/>
    <w:rsid w:val="006A7697"/>
    <w:rsid w:val="00735C98"/>
    <w:rsid w:val="008B1DA7"/>
    <w:rsid w:val="00902172"/>
    <w:rsid w:val="00917E64"/>
    <w:rsid w:val="009D01B1"/>
    <w:rsid w:val="00A65E52"/>
    <w:rsid w:val="00AD5F76"/>
    <w:rsid w:val="00AF3695"/>
    <w:rsid w:val="00B348B8"/>
    <w:rsid w:val="00CE5AA0"/>
    <w:rsid w:val="00D15BE6"/>
    <w:rsid w:val="00D217C5"/>
    <w:rsid w:val="00D95D5F"/>
    <w:rsid w:val="00DC71F1"/>
    <w:rsid w:val="00F1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3274C1F9AC46D7B24AC78DFB1EF618">
    <w:name w:val="6C3274C1F9AC46D7B24AC78DFB1EF618"/>
    <w:rsid w:val="00032E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3274C1F9AC46D7B24AC78DFB1EF618">
    <w:name w:val="6C3274C1F9AC46D7B24AC78DFB1EF618"/>
    <w:rsid w:val="00032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422E-1E9B-4A47-971F-0A7ED38A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– B</vt:lpstr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– B</dc:title>
  <dc:creator>Biman-05</dc:creator>
  <cp:lastModifiedBy>Asus Vivobook</cp:lastModifiedBy>
  <cp:revision>2</cp:revision>
  <cp:lastPrinted>2018-07-17T05:17:00Z</cp:lastPrinted>
  <dcterms:created xsi:type="dcterms:W3CDTF">2019-08-20T06:46:00Z</dcterms:created>
  <dcterms:modified xsi:type="dcterms:W3CDTF">2019-08-20T06:46:00Z</dcterms:modified>
</cp:coreProperties>
</file>